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7D39B">
      <w:pPr>
        <w:widowControl/>
        <w:spacing w:line="432" w:lineRule="atLeast"/>
        <w:rPr>
          <w:rFonts w:hint="eastAsia" w:ascii="黑体" w:hAnsi="宋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kern w:val="0"/>
          <w:sz w:val="32"/>
          <w:szCs w:val="32"/>
        </w:rPr>
        <w:t>附件1：</w:t>
      </w:r>
    </w:p>
    <w:p w14:paraId="2C5A9141">
      <w:pPr>
        <w:widowControl/>
        <w:spacing w:line="432" w:lineRule="atLeast"/>
        <w:rPr>
          <w:rFonts w:hint="eastAsia" w:ascii="黑体" w:hAnsi="宋体" w:eastAsia="黑体"/>
          <w:bCs/>
          <w:color w:val="000000"/>
          <w:kern w:val="0"/>
          <w:sz w:val="32"/>
          <w:szCs w:val="32"/>
        </w:rPr>
      </w:pPr>
    </w:p>
    <w:p w14:paraId="26F83C61">
      <w:pPr>
        <w:widowControl/>
        <w:spacing w:line="432" w:lineRule="atLeast"/>
        <w:jc w:val="center"/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第四批县级非物质文化遗产代表性项目名录</w:t>
      </w:r>
    </w:p>
    <w:bookmarkEnd w:id="0"/>
    <w:p w14:paraId="014CC7C7">
      <w:pPr>
        <w:widowControl/>
        <w:spacing w:line="432" w:lineRule="atLeast"/>
        <w:jc w:val="center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（5项）</w:t>
      </w:r>
    </w:p>
    <w:p w14:paraId="608C7737">
      <w:pPr>
        <w:widowControl/>
        <w:spacing w:line="432" w:lineRule="atLeast"/>
        <w:jc w:val="center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八、传统技艺（3项）</w:t>
      </w:r>
    </w:p>
    <w:tbl>
      <w:tblPr>
        <w:tblStyle w:val="2"/>
        <w:tblW w:w="96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690"/>
        <w:gridCol w:w="3644"/>
        <w:gridCol w:w="3349"/>
      </w:tblGrid>
      <w:tr w14:paraId="46DA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2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4653FEE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9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405D434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644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00F06B1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34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1326B34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</w:tr>
      <w:tr w14:paraId="1BCC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2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7DA7779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69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51600BE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Ⅷ-1</w:t>
            </w:r>
          </w:p>
        </w:tc>
        <w:tc>
          <w:tcPr>
            <w:tcW w:w="3644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79054889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糖画技艺</w:t>
            </w:r>
          </w:p>
        </w:tc>
        <w:tc>
          <w:tcPr>
            <w:tcW w:w="334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358F8EA1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应县金城镇人民政府</w:t>
            </w:r>
          </w:p>
        </w:tc>
      </w:tr>
      <w:tr w14:paraId="628F0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92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3AA0071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69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4F6AD1FE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Ⅷ-2</w:t>
            </w:r>
          </w:p>
        </w:tc>
        <w:tc>
          <w:tcPr>
            <w:tcW w:w="3644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3449DF9D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古生物化石鉴定修复工艺</w:t>
            </w:r>
          </w:p>
        </w:tc>
        <w:tc>
          <w:tcPr>
            <w:tcW w:w="334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5178D72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应县南泉乡人民政府</w:t>
            </w:r>
          </w:p>
        </w:tc>
      </w:tr>
      <w:tr w14:paraId="36FCD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2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5B0C071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69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40C77B19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Ⅷ-3</w:t>
            </w:r>
          </w:p>
        </w:tc>
        <w:tc>
          <w:tcPr>
            <w:tcW w:w="3644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2043384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漆艺髹饰技艺</w:t>
            </w:r>
          </w:p>
        </w:tc>
        <w:tc>
          <w:tcPr>
            <w:tcW w:w="334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2BB99C7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应县匠心漆艺馆</w:t>
            </w:r>
          </w:p>
        </w:tc>
      </w:tr>
    </w:tbl>
    <w:p w14:paraId="32822315">
      <w:pPr>
        <w:widowControl/>
        <w:spacing w:line="432" w:lineRule="atLeast"/>
        <w:jc w:val="center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十、民俗（2项）</w:t>
      </w:r>
    </w:p>
    <w:tbl>
      <w:tblPr>
        <w:tblStyle w:val="2"/>
        <w:tblW w:w="97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701"/>
        <w:gridCol w:w="3359"/>
        <w:gridCol w:w="3740"/>
      </w:tblGrid>
      <w:tr w14:paraId="4F2C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9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120F3F8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28D8978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35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53D693C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4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7D85F1A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</w:tr>
      <w:tr w14:paraId="64DEB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9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55F85E9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71503B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Ⅹ-1</w:t>
            </w:r>
          </w:p>
        </w:tc>
        <w:tc>
          <w:tcPr>
            <w:tcW w:w="335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1E9DBE3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民俗表演—金城云舟</w:t>
            </w:r>
          </w:p>
        </w:tc>
        <w:tc>
          <w:tcPr>
            <w:tcW w:w="374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14FDC75E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应县辽金文化艺术发展有限公司</w:t>
            </w:r>
          </w:p>
        </w:tc>
      </w:tr>
      <w:tr w14:paraId="1DB9F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9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62FA703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63F7ACC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Ⅹ-2</w:t>
            </w:r>
          </w:p>
        </w:tc>
        <w:tc>
          <w:tcPr>
            <w:tcW w:w="335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25E79F6E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民俗表演—辽宋金城缘</w:t>
            </w:r>
          </w:p>
        </w:tc>
        <w:tc>
          <w:tcPr>
            <w:tcW w:w="374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04307F6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应县辽金文化艺术发展有限公司</w:t>
            </w:r>
          </w:p>
        </w:tc>
      </w:tr>
    </w:tbl>
    <w:p w14:paraId="72FA566E">
      <w:pPr>
        <w:widowControl/>
        <w:spacing w:line="432" w:lineRule="atLeast"/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</w:p>
    <w:p w14:paraId="45904306">
      <w:pPr>
        <w:widowControl/>
        <w:spacing w:line="432" w:lineRule="atLeast"/>
        <w:rPr>
          <w:rFonts w:hint="eastAsia" w:ascii="黑体" w:hAnsi="宋体" w:eastAsia="黑体"/>
          <w:bCs/>
          <w:color w:val="000000"/>
          <w:kern w:val="0"/>
          <w:sz w:val="32"/>
          <w:szCs w:val="32"/>
        </w:rPr>
      </w:pPr>
      <w:r>
        <w:rPr>
          <w:rFonts w:ascii="宋体" w:hAnsi="宋体"/>
          <w:b/>
          <w:bCs/>
          <w:color w:val="000000"/>
          <w:kern w:val="0"/>
          <w:sz w:val="36"/>
          <w:szCs w:val="36"/>
        </w:rPr>
        <w:br w:type="page"/>
      </w:r>
      <w:r>
        <w:rPr>
          <w:rFonts w:hint="eastAsia" w:ascii="黑体" w:hAnsi="宋体" w:eastAsia="黑体"/>
          <w:bCs/>
          <w:color w:val="000000"/>
          <w:kern w:val="0"/>
          <w:sz w:val="32"/>
          <w:szCs w:val="32"/>
        </w:rPr>
        <w:t>附件2：</w:t>
      </w:r>
    </w:p>
    <w:p w14:paraId="725D55F2">
      <w:pPr>
        <w:widowControl/>
        <w:spacing w:line="432" w:lineRule="atLeast"/>
        <w:rPr>
          <w:rFonts w:hint="eastAsia" w:ascii="黑体" w:hAnsi="宋体" w:eastAsia="黑体"/>
          <w:bCs/>
          <w:color w:val="000000"/>
          <w:kern w:val="0"/>
          <w:sz w:val="32"/>
          <w:szCs w:val="32"/>
        </w:rPr>
      </w:pPr>
    </w:p>
    <w:p w14:paraId="2D5A8659">
      <w:pPr>
        <w:widowControl/>
        <w:spacing w:line="432" w:lineRule="atLeast"/>
        <w:jc w:val="center"/>
        <w:rPr>
          <w:rFonts w:hint="eastAsia" w:ascii="方正小标宋简体" w:hAnsi="宋体" w:eastAsia="方正小标宋简体"/>
          <w:bCs/>
          <w:color w:val="000000"/>
          <w:spacing w:val="-14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-14"/>
          <w:kern w:val="0"/>
          <w:sz w:val="44"/>
          <w:szCs w:val="44"/>
        </w:rPr>
        <w:t>第三批县级非物质文化遗产扩展代表性项目名录</w:t>
      </w:r>
    </w:p>
    <w:p w14:paraId="7887F3F9">
      <w:pPr>
        <w:widowControl/>
        <w:spacing w:line="432" w:lineRule="atLeast"/>
        <w:jc w:val="center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（11项）</w:t>
      </w:r>
    </w:p>
    <w:p w14:paraId="2E05815C">
      <w:pPr>
        <w:widowControl/>
        <w:spacing w:line="432" w:lineRule="atLeast"/>
        <w:jc w:val="center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三、传统舞蹈（1项）</w:t>
      </w:r>
    </w:p>
    <w:tbl>
      <w:tblPr>
        <w:tblStyle w:val="2"/>
        <w:tblW w:w="96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564"/>
        <w:gridCol w:w="2565"/>
        <w:gridCol w:w="4410"/>
      </w:tblGrid>
      <w:tr w14:paraId="6E8EA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2FBFAE9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4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6FB27DF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6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22365EC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1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3DA4FC4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</w:tr>
      <w:tr w14:paraId="7D13B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3B3C78D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564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17CBAA41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Ⅲ-1</w:t>
            </w:r>
          </w:p>
        </w:tc>
        <w:tc>
          <w:tcPr>
            <w:tcW w:w="256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4CF9305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辛坊高跷</w:t>
            </w:r>
          </w:p>
        </w:tc>
        <w:tc>
          <w:tcPr>
            <w:tcW w:w="441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1237AF8D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应县杏寨乡辛坊村村民委员会</w:t>
            </w:r>
          </w:p>
        </w:tc>
      </w:tr>
    </w:tbl>
    <w:p w14:paraId="5780EDC0">
      <w:pPr>
        <w:widowControl/>
        <w:spacing w:line="432" w:lineRule="atLeast"/>
        <w:jc w:val="center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</w:p>
    <w:p w14:paraId="72DF8128">
      <w:pPr>
        <w:widowControl/>
        <w:spacing w:line="432" w:lineRule="atLeast"/>
        <w:jc w:val="center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四、传统戏剧（2项）</w:t>
      </w:r>
    </w:p>
    <w:tbl>
      <w:tblPr>
        <w:tblStyle w:val="2"/>
        <w:tblW w:w="96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1701"/>
        <w:gridCol w:w="2552"/>
        <w:gridCol w:w="4345"/>
      </w:tblGrid>
      <w:tr w14:paraId="5628D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40BEED5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39E770D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52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77C0B4F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4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3293969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</w:tr>
      <w:tr w14:paraId="7724E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5007ACD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5506253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Ⅳ-1</w:t>
            </w:r>
          </w:p>
        </w:tc>
        <w:tc>
          <w:tcPr>
            <w:tcW w:w="2552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68C3C04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义井耍孩儿</w:t>
            </w:r>
          </w:p>
        </w:tc>
        <w:tc>
          <w:tcPr>
            <w:tcW w:w="434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32F1F1B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应县鸿旺剧团</w:t>
            </w:r>
          </w:p>
        </w:tc>
      </w:tr>
      <w:tr w14:paraId="4A5FC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201F51A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106FE63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Ⅳ-2</w:t>
            </w:r>
          </w:p>
        </w:tc>
        <w:tc>
          <w:tcPr>
            <w:tcW w:w="2552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31E9A961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二焕道情</w:t>
            </w:r>
          </w:p>
        </w:tc>
        <w:tc>
          <w:tcPr>
            <w:tcW w:w="434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1D5D418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应县二焕道情剧团</w:t>
            </w:r>
          </w:p>
        </w:tc>
      </w:tr>
    </w:tbl>
    <w:p w14:paraId="18035241">
      <w:pPr>
        <w:widowControl/>
        <w:spacing w:line="432" w:lineRule="atLeast"/>
        <w:jc w:val="center"/>
        <w:rPr>
          <w:rFonts w:hint="eastAsia" w:ascii="宋体" w:hAnsi="宋体"/>
          <w:color w:val="000000"/>
          <w:kern w:val="0"/>
          <w:sz w:val="20"/>
          <w:szCs w:val="20"/>
        </w:rPr>
      </w:pPr>
    </w:p>
    <w:p w14:paraId="7F97F95C">
      <w:pPr>
        <w:widowControl/>
        <w:spacing w:line="432" w:lineRule="atLeast"/>
        <w:jc w:val="center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七、传统美术（2项）</w:t>
      </w:r>
    </w:p>
    <w:tbl>
      <w:tblPr>
        <w:tblStyle w:val="2"/>
        <w:tblW w:w="96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1701"/>
        <w:gridCol w:w="2552"/>
        <w:gridCol w:w="4345"/>
      </w:tblGrid>
      <w:tr w14:paraId="3691C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1959989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738E1B7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52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0707208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4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41955F5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</w:tr>
      <w:tr w14:paraId="53C90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769D80A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4DE18E3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Ⅶ-1</w:t>
            </w:r>
          </w:p>
        </w:tc>
        <w:tc>
          <w:tcPr>
            <w:tcW w:w="2552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7E487F8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烙画</w:t>
            </w:r>
          </w:p>
        </w:tc>
        <w:tc>
          <w:tcPr>
            <w:tcW w:w="434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46BD606C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山西米启工艺有限责任公司</w:t>
            </w:r>
          </w:p>
        </w:tc>
      </w:tr>
      <w:tr w14:paraId="17A47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672D190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42B7BCC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Ⅶ-2</w:t>
            </w:r>
          </w:p>
        </w:tc>
        <w:tc>
          <w:tcPr>
            <w:tcW w:w="2552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7757C9A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面塑—郝氏面塑</w:t>
            </w:r>
          </w:p>
        </w:tc>
        <w:tc>
          <w:tcPr>
            <w:tcW w:w="434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1615DF4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应县金城镇人民政府</w:t>
            </w:r>
          </w:p>
        </w:tc>
      </w:tr>
    </w:tbl>
    <w:p w14:paraId="467F9938">
      <w:pPr>
        <w:widowControl/>
        <w:spacing w:line="432" w:lineRule="atLeast"/>
        <w:rPr>
          <w:rFonts w:hint="eastAsia" w:ascii="宋体" w:hAnsi="宋体"/>
          <w:b/>
          <w:bCs/>
          <w:color w:val="000000"/>
          <w:kern w:val="0"/>
          <w:sz w:val="20"/>
          <w:szCs w:val="20"/>
        </w:rPr>
      </w:pPr>
    </w:p>
    <w:p w14:paraId="3C09CEED">
      <w:pPr>
        <w:widowControl/>
        <w:spacing w:line="432" w:lineRule="atLeast"/>
        <w:jc w:val="center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八、传统技艺（5项）</w:t>
      </w:r>
    </w:p>
    <w:tbl>
      <w:tblPr>
        <w:tblStyle w:val="2"/>
        <w:tblW w:w="96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532"/>
        <w:gridCol w:w="2791"/>
        <w:gridCol w:w="4213"/>
      </w:tblGrid>
      <w:tr w14:paraId="7F928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0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0FFFBF6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32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7E9F6CA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79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0C3DBF9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13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5F378CE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</w:tr>
      <w:tr w14:paraId="17113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0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2A4DCE6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532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041922F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Ⅷ-1</w:t>
            </w:r>
          </w:p>
        </w:tc>
        <w:tc>
          <w:tcPr>
            <w:tcW w:w="279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080A496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凉粉加工技艺</w:t>
            </w:r>
          </w:p>
        </w:tc>
        <w:tc>
          <w:tcPr>
            <w:tcW w:w="4213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2A68216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山西二女农副产品开发有限公司</w:t>
            </w:r>
          </w:p>
        </w:tc>
      </w:tr>
      <w:tr w14:paraId="046BB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0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0221F9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1532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5747DE0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Ⅷ-2</w:t>
            </w:r>
          </w:p>
        </w:tc>
        <w:tc>
          <w:tcPr>
            <w:tcW w:w="279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09D7C19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龙泉豆腐加工技艺</w:t>
            </w:r>
          </w:p>
        </w:tc>
        <w:tc>
          <w:tcPr>
            <w:tcW w:w="4213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6C0B72C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应县喜顺食品有限公司</w:t>
            </w:r>
          </w:p>
        </w:tc>
      </w:tr>
      <w:tr w14:paraId="3B77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0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7672BB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1532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2CA5CF8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Ⅷ-3</w:t>
            </w:r>
          </w:p>
        </w:tc>
        <w:tc>
          <w:tcPr>
            <w:tcW w:w="279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6263D7B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木塔手工制作技艺</w:t>
            </w:r>
          </w:p>
        </w:tc>
        <w:tc>
          <w:tcPr>
            <w:tcW w:w="4213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468D624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应县华丰木雕有限公司</w:t>
            </w:r>
          </w:p>
        </w:tc>
      </w:tr>
      <w:tr w14:paraId="7BE9C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0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0D1F0F9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532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656E46B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Ⅷ-4</w:t>
            </w:r>
          </w:p>
        </w:tc>
        <w:tc>
          <w:tcPr>
            <w:tcW w:w="279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2D3F765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纯粮醋加工技艺</w:t>
            </w:r>
          </w:p>
        </w:tc>
        <w:tc>
          <w:tcPr>
            <w:tcW w:w="4213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7FC1ACF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山西胡三纯粮醋酿造有限公司</w:t>
            </w:r>
          </w:p>
        </w:tc>
      </w:tr>
      <w:tr w14:paraId="35B65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0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4F3F0CC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1532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7C0E637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Ⅷ-5</w:t>
            </w:r>
          </w:p>
        </w:tc>
        <w:tc>
          <w:tcPr>
            <w:tcW w:w="279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 w14:paraId="2A0500F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面塑制作技艺—福喜花馍</w:t>
            </w:r>
          </w:p>
        </w:tc>
        <w:tc>
          <w:tcPr>
            <w:tcW w:w="4213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2972596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应县金城镇人民政府</w:t>
            </w:r>
          </w:p>
        </w:tc>
      </w:tr>
    </w:tbl>
    <w:p w14:paraId="31E39320">
      <w:pPr>
        <w:widowControl/>
        <w:spacing w:line="432" w:lineRule="atLeast"/>
        <w:jc w:val="center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九、传统医药（1项）</w:t>
      </w: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42"/>
        <w:gridCol w:w="3571"/>
        <w:gridCol w:w="3527"/>
      </w:tblGrid>
      <w:tr w14:paraId="7976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71F5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5F03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61B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8351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</w:tr>
      <w:tr w14:paraId="04A8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4D3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9920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Ⅸ-1</w:t>
            </w:r>
          </w:p>
        </w:tc>
        <w:tc>
          <w:tcPr>
            <w:tcW w:w="3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284C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黄芪加工技艺</w:t>
            </w: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6203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应县正北堂芪业有限公司</w:t>
            </w:r>
          </w:p>
        </w:tc>
      </w:tr>
    </w:tbl>
    <w:p w14:paraId="2CA7F136">
      <w:pPr>
        <w:jc w:val="center"/>
      </w:pPr>
    </w:p>
    <w:p w14:paraId="34C0D257"/>
    <w:sectPr>
      <w:headerReference r:id="rId3" w:type="default"/>
      <w:footerReference r:id="rId4" w:type="default"/>
      <w:pgSz w:w="11907" w:h="16840"/>
      <w:pgMar w:top="2098" w:right="1588" w:bottom="1985" w:left="1588" w:header="851" w:footer="1588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6104C">
    <w:pPr>
      <w:pStyle w:val="6"/>
      <w:framePr w:wrap="auto" w:vAnchor="text" w:hAnchor="margin" w:xAlign="outside" w:yAlign="top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266D7696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5F0CD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96168"/>
    <w:rsid w:val="1D39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er1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Footer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2025-11-12T03:32:00Z</dcterms:created>
  <dc:creator>海风</dc:creator>
  <cp:lastModifiedBy>海风</cp:lastModifiedBy>
  <dcterms:modified xsi:type="dcterms:W3CDTF">2025-11-12T03:33:57Z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76AD0F3671934DCB891C405A68B5A23C_11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