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14221" w:type="dxa"/>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56"/>
        <w:gridCol w:w="1031"/>
        <w:gridCol w:w="1178"/>
        <w:gridCol w:w="1053"/>
        <w:gridCol w:w="1022"/>
        <w:gridCol w:w="1003"/>
        <w:gridCol w:w="1022"/>
        <w:gridCol w:w="872"/>
        <w:gridCol w:w="1481"/>
        <w:gridCol w:w="1050"/>
        <w:gridCol w:w="1585"/>
        <w:gridCol w:w="1575"/>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80" w:hRule="atLeast"/>
        </w:trPr>
        <w:tc>
          <w:tcPr>
            <w:tcW w:w="14221" w:type="dxa"/>
            <w:gridSpan w:val="13"/>
            <w:vAlign w:val="center"/>
          </w:tcPr>
          <w:p>
            <w:pPr>
              <w:autoSpaceDN w:val="0"/>
              <w:jc w:val="center"/>
              <w:textAlignment w:val="center"/>
              <w:rPr>
                <w:rFonts w:hint="default" w:ascii="宋体" w:hAnsi="宋体" w:eastAsia="宋体"/>
                <w:b w:val="0"/>
                <w:bCs/>
                <w:i w:val="0"/>
                <w:color w:val="000000"/>
                <w:sz w:val="48"/>
                <w:u w:val="none"/>
                <w:lang w:eastAsia="zh-CN"/>
              </w:rPr>
            </w:pPr>
            <w:r>
              <w:rPr>
                <w:rFonts w:hint="eastAsia" w:ascii="宋体" w:hAnsi="宋体"/>
                <w:b w:val="0"/>
                <w:bCs/>
                <w:i w:val="0"/>
                <w:color w:val="000000"/>
                <w:sz w:val="48"/>
                <w:u w:val="none"/>
                <w:lang w:eastAsia="zh-CN"/>
              </w:rPr>
              <w:t>应</w:t>
            </w:r>
            <w:bookmarkStart w:id="0" w:name="_GoBack"/>
            <w:bookmarkEnd w:id="0"/>
            <w:r>
              <w:rPr>
                <w:rFonts w:hint="eastAsia" w:ascii="宋体" w:hAnsi="宋体"/>
                <w:b w:val="0"/>
                <w:bCs/>
                <w:i w:val="0"/>
                <w:color w:val="000000"/>
                <w:sz w:val="48"/>
                <w:u w:val="none"/>
                <w:lang w:eastAsia="zh-CN"/>
              </w:rPr>
              <w:t>县公安局</w:t>
            </w:r>
            <w:r>
              <w:rPr>
                <w:rFonts w:hint="default" w:ascii="宋体" w:hAnsi="宋体" w:eastAsia="宋体"/>
                <w:b w:val="0"/>
                <w:bCs/>
                <w:i w:val="0"/>
                <w:color w:val="000000"/>
                <w:sz w:val="48"/>
                <w:u w:val="none"/>
                <w:lang w:eastAsia="zh-CN"/>
              </w:rPr>
              <w:t>行政执法</w:t>
            </w:r>
            <w:r>
              <w:rPr>
                <w:rFonts w:hint="eastAsia" w:ascii="宋体" w:hAnsi="宋体"/>
                <w:b w:val="0"/>
                <w:bCs/>
                <w:i w:val="0"/>
                <w:color w:val="000000"/>
                <w:sz w:val="48"/>
                <w:u w:val="none"/>
                <w:lang w:eastAsia="zh-CN"/>
              </w:rPr>
              <w:t>音像记录</w:t>
            </w:r>
            <w:r>
              <w:rPr>
                <w:rFonts w:hint="default" w:ascii="宋体" w:hAnsi="宋体" w:eastAsia="宋体"/>
                <w:b w:val="0"/>
                <w:bCs/>
                <w:i w:val="0"/>
                <w:color w:val="000000"/>
                <w:sz w:val="48"/>
                <w:u w:val="none"/>
                <w:lang w:eastAsia="zh-CN"/>
              </w:rPr>
              <w:t>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val="0"/>
                <w:bCs/>
                <w:sz w:val="24"/>
                <w:lang w:eastAsia="zh-CN"/>
              </w:rPr>
            </w:pPr>
            <w:r>
              <w:rPr>
                <w:rFonts w:hint="eastAsia" w:ascii="宋体" w:hAnsi="宋体"/>
                <w:b w:val="0"/>
                <w:bCs/>
                <w:sz w:val="24"/>
                <w:lang w:eastAsia="zh-CN"/>
              </w:rPr>
              <w:t>序号</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auto"/>
              <w:rPr>
                <w:rFonts w:hint="eastAsia" w:ascii="宋体" w:hAnsi="宋体" w:eastAsia="宋体"/>
                <w:b w:val="0"/>
                <w:bCs/>
                <w:sz w:val="24"/>
                <w:lang w:eastAsia="zh-CN"/>
              </w:rPr>
            </w:pPr>
            <w:r>
              <w:rPr>
                <w:rFonts w:hint="eastAsia" w:ascii="宋体" w:hAnsi="宋体"/>
                <w:b w:val="0"/>
                <w:bCs/>
                <w:sz w:val="24"/>
                <w:lang w:eastAsia="zh-CN"/>
              </w:rPr>
              <w:t>执法类别</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val="0"/>
                <w:bCs/>
                <w:sz w:val="24"/>
                <w:lang w:eastAsia="zh-CN"/>
              </w:rPr>
            </w:pPr>
            <w:r>
              <w:rPr>
                <w:rFonts w:hint="eastAsia" w:ascii="宋体" w:hAnsi="宋体"/>
                <w:b w:val="0"/>
                <w:bCs/>
                <w:sz w:val="24"/>
                <w:lang w:eastAsia="zh-CN"/>
              </w:rPr>
              <w:t>执法事项</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val="0"/>
                <w:bCs/>
                <w:sz w:val="24"/>
                <w:lang w:eastAsia="zh-CN"/>
              </w:rPr>
            </w:pPr>
            <w:r>
              <w:rPr>
                <w:rFonts w:hint="eastAsia" w:ascii="宋体" w:hAnsi="宋体"/>
                <w:b w:val="0"/>
                <w:bCs/>
                <w:sz w:val="24"/>
                <w:lang w:eastAsia="zh-CN"/>
              </w:rPr>
              <w:t>记录事项</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val="0"/>
                <w:bCs/>
                <w:sz w:val="24"/>
                <w:lang w:eastAsia="zh-CN"/>
              </w:rPr>
            </w:pPr>
            <w:r>
              <w:rPr>
                <w:rFonts w:hint="eastAsia" w:ascii="宋体" w:hAnsi="宋体"/>
                <w:b w:val="0"/>
                <w:bCs/>
                <w:sz w:val="24"/>
                <w:lang w:eastAsia="zh-CN"/>
              </w:rPr>
              <w:t>记录场合</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 w:val="0"/>
                <w:bCs/>
                <w:sz w:val="24"/>
                <w:lang w:eastAsia="zh-CN"/>
              </w:rPr>
            </w:pPr>
            <w:r>
              <w:rPr>
                <w:rFonts w:hint="eastAsia" w:ascii="宋体" w:hAnsi="宋体"/>
                <w:b w:val="0"/>
                <w:bCs/>
                <w:sz w:val="24"/>
                <w:lang w:eastAsia="zh-CN"/>
              </w:rPr>
              <w:t>执法时限</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执法部门</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记录人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开始记录时间</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记录过程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结束记录时间</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bCs w:val="0"/>
                <w:i w:val="0"/>
                <w:color w:val="000000"/>
                <w:sz w:val="24"/>
                <w:u w:val="none"/>
                <w:lang w:eastAsia="zh-CN"/>
              </w:rPr>
            </w:pPr>
            <w:r>
              <w:rPr>
                <w:rFonts w:hint="eastAsia" w:ascii="宋体" w:hAnsi="宋体"/>
                <w:b/>
                <w:bCs w:val="0"/>
                <w:i w:val="0"/>
                <w:color w:val="000000"/>
                <w:sz w:val="24"/>
                <w:u w:val="none"/>
                <w:lang w:eastAsia="zh-CN"/>
              </w:rPr>
              <w:t>执法记录类别</w:t>
            </w:r>
          </w:p>
        </w:tc>
        <w:tc>
          <w:tcPr>
            <w:tcW w:w="693"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宋体" w:hAnsi="宋体"/>
                <w:b w:val="0"/>
                <w:bCs/>
                <w:sz w:val="24"/>
              </w:rPr>
            </w:pPr>
            <w:r>
              <w:rPr>
                <w:rFonts w:hint="eastAsia" w:ascii="宋体" w:hAnsi="宋体"/>
                <w:b w:val="0"/>
                <w:bCs/>
                <w:sz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2010"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 xml:space="preserve">    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rPr>
              <w:t>对煽动民族仇恨、民族歧视的处罚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both"/>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1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rPr>
              <w:t>对冒领、隐匿、毁弃、私自开拆、非法检查他人邮件的处罚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rPr>
              <w:t>对盗窃的处罚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对阻碍执行职务的处罚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444444"/>
                <w:kern w:val="0"/>
                <w:sz w:val="18"/>
                <w:szCs w:val="18"/>
                <w:shd w:val="clear" w:color="auto" w:fill="FFFFFF"/>
              </w:rPr>
              <w:t>对伪造、变造、买卖公文、证件、证明文件、印章的处罚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444444"/>
                <w:kern w:val="0"/>
                <w:sz w:val="18"/>
                <w:szCs w:val="18"/>
                <w:shd w:val="clear" w:color="auto" w:fill="FFFFFF"/>
              </w:rPr>
              <w:t>对非法以社团名义活动的处罚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对煽动、策划非法集会、游行、示威的处罚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对制造噪声干扰正常生活的处罚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对违法收购废旧专用器材的处罚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对伪造、隐匿、毁灭证据的处罚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对协助组织、运送他人偷越国（边）境的处罚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对故意损坏文物、名胜古迹的处罚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对偷开机动车的处罚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对毁坏、丢弃尸骨、骨灰的处罚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对卖淫嫖娼的处罚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对引诱、容留、介绍卖淫的处罚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对传播淫秽信息的处罚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对利用国际联网制作、复制、查阅、传播违法信息的处罚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对未建立国际联网安全保护管理制度的处罚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对用户在接入单位办理入网手续时未填写用户备案表的处罚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对违反计算机信息系统安全等级保护制度的处罚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对未经许可出售计算机信息系统安全专用产品的处罚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对利用上网服务营业场所制作、下载、复制、查阅、发布、传播、使用违法信息的处罚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对向上网消费者提供直接接入互联网的计算机的处罚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kern w:val="0"/>
                <w:sz w:val="18"/>
                <w:szCs w:val="18"/>
                <w:shd w:val="clear" w:color="auto" w:fill="FFFFFF"/>
              </w:rPr>
              <w:t>对上网服务营业场所内利用明火照明的处罚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对建设项目未依法进行环境影响评价，被责令停止建设，拒不执行的处罚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对非法种植毒品原植物的处罚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对提供伪造、变造的护照的处罚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对冒用他人护照出境、入境的处罚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对持用无效的往来港澳通行证出境、入境的处罚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对不避让正在作业的道路养护车、工程作业车的处罚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对伪造、涂改、转让往来港澳通行证的处罚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对非法获取往来港澳证件的处罚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对持用无效旅行证件出境、入境的处罚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对伪造、涂改、转让、倒卖旅行证件的处罚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kern w:val="0"/>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kern w:val="0"/>
                <w:sz w:val="18"/>
                <w:szCs w:val="18"/>
                <w:shd w:val="clear" w:color="auto" w:fill="FFFFFF"/>
              </w:rPr>
            </w:pPr>
            <w:r>
              <w:rPr>
                <w:rFonts w:hint="eastAsia" w:ascii="仿宋" w:hAnsi="仿宋" w:eastAsia="仿宋" w:cs="仿宋"/>
                <w:b w:val="0"/>
                <w:bCs/>
                <w:color w:val="444444"/>
                <w:sz w:val="18"/>
                <w:szCs w:val="18"/>
                <w:shd w:val="clear" w:color="auto" w:fill="FFFFFF"/>
              </w:rPr>
              <w:t>对协助骗取旅行证件的处罚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对跨区域开展因私出入境中介活动的处罚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对中介机构协助骗取出境入境证件的处罚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39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对发生交通事故，因收集证据需要的处罚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对骗取出入境证件的处罚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对境外就业中介机构协助骗取出入境证件的处罚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对台湾居民违反住宿登记规定的处罚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对台湾居民逾期非法居留的处罚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对制作、传播计算机病毒的处罚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对发布虚假计算机病毒疫情的处罚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对未按规定上报计算机病毒分析结果的处罚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对非机动车驾驶人拒绝接受罚款处罚的处罚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对未建立计算机病毒防治管理制度的处罚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49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对未按规定检测、清除计算机病毒的处罚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对机动车驾驶人违反道路交通安全法律、法规关于道路通行规定的处罚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对机动车所有人、管理人未按照国家规定投保机动车第三者责任强制保险的处罚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造成交通事故后逃逸，尚不构成犯罪的;强迫机动车驾驶人违反道路交通安全法律、法规和机动车安全驾驶要求驾驶机动车，造成交通事故，尚不构成犯罪的;故意损毁、移动、涂改交通设施，造成危害后果，尚不构成犯罪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对酒后驾驶机动车的处罚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对醉酒驾驶营运机动车的处罚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对饮酒或者醉酒后驾驶机动车发生重大交通事故构成犯罪的处罚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对醉酒驾驶机动车的处罚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对机动车行驶超过规定时速百分之五十的处罚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对未取得机动车驾驶证、机动车驾驶证被吊销或者机动车驾驶证被暂扣期间驾驶机动车的处罚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59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对机动车违反交通管制规定强行通行，不听劝阻的或非法拦截、扣留机动车辆，不听劝阻，造成交通严重阻塞或者较大财产损失的处罚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对把机动车交给未取得机动车驾驶证的人驾驶的处罚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对客运汽车超员或违反规定载货或货运汽车超载或违反规定载客的处罚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对违反机动车停放规定或机动车驾驶人不在现场或者拒绝驶离或者妨碍他人的处罚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对驾驶拼装或已达报废标准的机动车的处罚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对出售已达报废标准的机动车的处罚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对机动车不符合规定上路行驶的处罚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对故意遮挡、污损或者不按规定安装机动车号牌的处罚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对未悬挂号牌、未放置检验合格标志、或者未随车携带行驶证驾驶证的处罚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对违反道路交通安全法律、法规的规定，发生重大交通事故的处罚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69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对故意遮挡、污损或者不按规定安装机动车号牌的处罚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对伪造、变造或使用伪造、变造机动车登记证书、号牌、行驶证、驾驶证、检验合格标志、保险标志的处罚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对伪造、变造或者使用伪造、变造的机动车登记证书、号牌、行驶证、驾驶证的处罚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对伪造、变造或者使用伪造、变造的检验合格标志、保险标志的处罚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对使用其他车辆的机动车登记证书、号牌、行驶证、检验合格标志、保险标志的处罚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kern w:val="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对非法安装警报器、标志灯具的处罚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对酒精呼气测试等方法测试的酒精含量结果有异议的；经呼吸测试超过醉酒临界值的；涉嫌酒后驾驶车辆发生交通事故的处罚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对驾驶与驾驶证载明的准驾车型不相符合的车辆的处罚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对组织淫秽表演的处罚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对赌博的处罚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79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对非法生产、销售人民警察制式服装及其标志的处罚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非法持有、使用人民警察制式服装及其标志</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对生产、销售仿制警用制式服装、标志的处罚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对穿着、佩带仿制警用制式服装、标志的处罚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对侮辱、体罚、殴打、非法搜查、拘禁劳动者的处罚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对侮辱国旗的处罚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对强迫交易的处罚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对擅自举办群众性文化体育活动的处罚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对举办群众性体育活动造成治安事故的处罚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对未经审核变更保安服务公司法人代表的处罚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89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对保安从业单位泄露保密信息的处罚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对承办者擅自变更大型群众性活动的时间、地点、内容的处罚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对保安员扣押、没收他人证件、财物的处罚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对未按规定进行保安员培训的处罚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对未经公安机关安全许可擅自举办大型群众性活动的的处罚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rPr>
              <w:t>对承办者以欺骗、贿赂等不正当手段取得大型群众性活动许可的的处罚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对承办者发售门票或者发放工作证超过核定数量影响公共安全、可能发生安全事故的处罚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对非法集会、游行、示威的处罚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444444"/>
                <w:sz w:val="18"/>
                <w:szCs w:val="18"/>
                <w:shd w:val="clear" w:color="auto" w:fill="FFFFFF"/>
              </w:rPr>
              <w:t>对超过核准数量印制、出售营业性演出门票的处罚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对不落实单位内部治安保卫措施的处罚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99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对破坏集会、游行、示威的处罚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对安全防范设施建设方案未经许可施工的处罚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对未获公安许可擅自经营（旅馆）的处罚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对安全防范设施建设工程未经验收投入使用的处罚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对未经查验收购、代销、寄卖旧货的处罚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对容留吸毒的处罚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对不按规定查验、登记出售、寄卖、委托出售、寄卖旧货的单位或人员信息的处罚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对使用现金、实物交易易制毒化学品的处罚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lang w:val="en-US" w:eastAsia="zh-CN"/>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对不按规定报告可疑人员、可疑物品及公安机关要求协查的物品、走私物品的处罚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对运输易制毒化学品货证不符的处罚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109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对收当禁当财物的处罚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对违法承接典当物品的处罚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对拒不接受易制毒化学品监督检查的处罚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对未按规定记录、统计、报送典当信息的处罚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对向无购买许可证、备案证明的单位、个人销售易制毒化学品的处罚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对麻醉药品、精神药品流入非法渠道的处罚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对持用伪造、变造护照、出入境通行证出境、入境的处罚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对招摇撞骗的处罚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对伪造、涂改、转让出境、入境证件的处罚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对非法获取出境、入境证件的处罚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119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对骗取护照的处罚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对侮辱国徽的处罚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对未按规定保存回收生产性废旧金属登记资料的处罚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对再生资源回收经营中发现赃物、有赃物嫌疑物品不报的处罚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对大型活动发生安全事故不处置的处罚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对出卖亲生子女的处罚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对擅自从事保安服务、保安培训的处罚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对未按规定进行再生资源回收从业备案的处罚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对扰乱单位秩序的处罚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对扰乱文化、体育等大型群众性活动秩序的处罚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129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对虚构事实扰乱公共秩序的处罚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对寻衅滋事的处罚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对利用邪教、会道门、迷信活动危害社会的处罚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对典当发现违法犯罪嫌疑人、赃物不报的处罚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对收购生产性废旧金属未如实登记的处罚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对故意干扰无线电业务正常进行的处罚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对非法侵入计算机信息系统的处罚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对印刷非法印刷品的处罚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对非法制造、买卖、储存、运输、邮寄、携带、使用、提供、处置危险物质的处罚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对危险物质被盗、被抢、丢失后不按规定报告的处罚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139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对擅自印刷特种印刷品的处罚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对娱乐场所从事毒品违法犯罪活动的处罚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对非法携带枪支、弹药、管制器具的处罚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对盗窃、损毁公共设施的处罚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对强行进入航空器驾驶舱的处罚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对在铁路线上放置障碍物的处罚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对擅自安装、使用电网的处罚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对娱乐场所设施不符合规定的处罚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对违反规定举办大型活动的处罚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对公共场所经营管理人员违反安全规定的处罚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149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对设置具有赌博功能的游戏设施设备的处罚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对强迫劳动的处罚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对指使、纵容娱乐场所从业人员侵害消费者人身权利的处罚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对胁迫他人乞讨或强行乞讨的处罚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对威胁人身安全的处罚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对殴打他人的处罚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对猥亵他人的处罚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对虐待和遗弃的处罚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对擅自进入铁路防护网的处罚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对不按规定登记住宿旅客信息的处罚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159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对不按规定登记承租人信息的处罚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对明知承租人利用出租屋犯罪不报告的处罚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对将房屋出租给无身份证件人居住的处罚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对偷越国（边）境的处罚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对为偷越国（边）境人员提供条件的处罚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lang w:eastAsia="zh-CN"/>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对放任动物恐吓他人和驱使动物伤害他人的处罚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驱使动物伤害他人的处罚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对放任动物恐吓他人的处罚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对非法举办大型焰火燃放活动和违规燃放烟花爆竹的处罚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对违规燃放烟花爆竹的处罚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169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对非法举办大型焰火燃放活动的处罚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对非法出租、出借枪支的处罚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对违规运输枪支的处罚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对违规配售枪支的处罚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对印刷经营中发现违法犯罪行为未报告的和单位内部设立印刷厂未备案的处罚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对单位内部设立印刷厂未备案的处罚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对印刷经营中发现违法犯罪行为未报告的处罚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对非法邮寄、携带危险物质（烟花爆竹）的处罚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对违反许可事项经道路运输烟花爆竹的处罚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对危险物质（烟花爆竹）丢失不报的处罚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179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对擅自变更大型活动时间、地点、内容、举办规模、未经许可举办大型活动的处罚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sz w:val="18"/>
                <w:szCs w:val="18"/>
                <w:shd w:val="clear" w:color="auto" w:fill="FFFFFF"/>
              </w:rPr>
              <w:t>对未经许可举办大型活动的处罚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对未履行民用爆炸物品安全管理责任的处罚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对举办大型活动发生安全事故的处罚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对拒不补齐娱乐场所备案项目的处罚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对非法携带、邮寄危险物质(民用爆炸物品)的处罚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对违反制度致使民用爆炸物品丢失、被盗、被抢的处罚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对非法储存危险物质（民用爆炸物品）的处罚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对未按资质等级从事爆破作业的处罚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对违反许可事项运输民用爆炸物品的处罚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189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对未按规定悬挂娱乐场所警示标志的处罚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对未按规定对民用爆炸物品做出警示标识的处罚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对未按规定建立娱乐场所从业人员名簿、营业日志的处罚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对非法购买、运输危险物质的处罚（民用爆炸物品）</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对担保人不履行担保义务的处罚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对未按规定备案娱乐场所营业执照的处罚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对教唆、引诱、欺骗吸毒的处罚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行政处罚</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对吸毒的处罚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强制传唤</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拘留审查</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199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扣押</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吸毒人员强制检测</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约束</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强行带离现场</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指定地点监护</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继续盘问</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证据先行登记保存</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社区戒毒</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强制隔离戒毒</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强行驱散</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209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强行遣回原地</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加处罚款</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扣车</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扣证</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交通违法收缴</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扣车至违法状态消除</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收缴和追缴</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000000"/>
                <w:kern w:val="0"/>
                <w:sz w:val="18"/>
                <w:szCs w:val="18"/>
                <w:shd w:val="clear" w:color="auto" w:fill="FFFFFF"/>
              </w:rPr>
              <w:t>收缴</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行政强制</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追缴</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行政确认</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道路交通事故责任认定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219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行政确认</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吸毒现场检测</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行政确认</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吸毒成瘾认定</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执法全过程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办案单位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i w:val="0"/>
                <w:color w:val="000000"/>
                <w:sz w:val="18"/>
                <w:szCs w:val="18"/>
                <w:u w:val="none"/>
                <w:lang w:eastAsia="zh-CN"/>
              </w:rPr>
              <w:t>出警人、办案人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出警开始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办结案件后结束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场景类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kern w:val="0"/>
                <w:sz w:val="18"/>
                <w:szCs w:val="18"/>
                <w:shd w:val="clear" w:color="auto" w:fill="FFFFFF"/>
              </w:rPr>
              <w:t>民用爆炸物品购买许可证核发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lang w:eastAsia="zh-CN"/>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lang w:eastAsia="zh-CN"/>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民用爆炸物品运输许可证核发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典当业特种行业许可证核发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公章刻制业特种行业许可证核发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225</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旅馆业特种行业许可证核发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226</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烟花爆竹道路运输许可证核发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227</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大型群众性活动安全许可</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228</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集会游行示威许可</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229</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金融机构营业场所和金库安全防范设施建设方案审批及工程验收</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230</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焰火晚会烟花爆竹燃放许可</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231</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机动车登记</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232</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第二类易制毒化学品运输许可证核发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233</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普通护照签发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65" w:hRule="atLeast"/>
        </w:trPr>
        <w:tc>
          <w:tcPr>
            <w:tcW w:w="6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b w:val="0"/>
                <w:bCs/>
                <w:i w:val="0"/>
                <w:color w:val="000000"/>
                <w:sz w:val="18"/>
                <w:szCs w:val="18"/>
                <w:u w:val="none"/>
                <w:lang w:val="en-US" w:eastAsia="zh-CN"/>
              </w:rPr>
            </w:pPr>
            <w:r>
              <w:rPr>
                <w:rFonts w:hint="eastAsia" w:ascii="仿宋" w:hAnsi="仿宋" w:eastAsia="仿宋" w:cs="仿宋"/>
                <w:b w:val="0"/>
                <w:bCs/>
                <w:i w:val="0"/>
                <w:color w:val="000000"/>
                <w:sz w:val="18"/>
                <w:szCs w:val="18"/>
                <w:u w:val="none"/>
                <w:lang w:val="en-US" w:eastAsia="zh-CN"/>
              </w:rPr>
              <w:t>234</w:t>
            </w:r>
          </w:p>
        </w:tc>
        <w:tc>
          <w:tcPr>
            <w:tcW w:w="103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sz w:val="18"/>
                <w:szCs w:val="18"/>
              </w:rPr>
            </w:pPr>
            <w:r>
              <w:rPr>
                <w:rFonts w:hint="eastAsia" w:ascii="仿宋" w:hAnsi="仿宋" w:eastAsia="仿宋" w:cs="仿宋"/>
                <w:b w:val="0"/>
                <w:bCs/>
                <w:i w:val="0"/>
                <w:color w:val="000000"/>
                <w:sz w:val="18"/>
                <w:szCs w:val="18"/>
                <w:u w:val="none"/>
                <w:lang w:eastAsia="zh-CN"/>
              </w:rPr>
              <w:t>行政许可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444444"/>
                <w:sz w:val="18"/>
                <w:szCs w:val="18"/>
                <w:shd w:val="clear" w:color="auto" w:fill="FFFFFF"/>
              </w:rPr>
            </w:pPr>
            <w:r>
              <w:rPr>
                <w:rFonts w:hint="eastAsia" w:ascii="仿宋" w:hAnsi="仿宋" w:eastAsia="仿宋" w:cs="仿宋"/>
                <w:b w:val="0"/>
                <w:bCs/>
                <w:color w:val="444444"/>
                <w:sz w:val="18"/>
                <w:szCs w:val="18"/>
                <w:shd w:val="clear" w:color="auto" w:fill="FFFFFF"/>
              </w:rPr>
              <w:t>机动车驾驶证核发</w:t>
            </w:r>
          </w:p>
        </w:tc>
        <w:tc>
          <w:tcPr>
            <w:tcW w:w="10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办理过程</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现场</w:t>
            </w:r>
          </w:p>
        </w:tc>
        <w:tc>
          <w:tcPr>
            <w:tcW w:w="10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即时</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sz w:val="18"/>
                <w:szCs w:val="18"/>
                <w:shd w:val="clear" w:color="auto" w:fill="FFFFFF"/>
                <w:lang w:eastAsia="zh-CN"/>
              </w:rPr>
              <w:t>办理单位</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color w:val="000000"/>
                <w:sz w:val="18"/>
                <w:szCs w:val="18"/>
                <w:shd w:val="clear" w:color="auto" w:fill="FFFFFF"/>
              </w:rPr>
            </w:pPr>
            <w:r>
              <w:rPr>
                <w:rFonts w:hint="eastAsia" w:ascii="仿宋" w:hAnsi="仿宋" w:eastAsia="仿宋" w:cs="仿宋"/>
                <w:b w:val="0"/>
                <w:bCs/>
                <w:color w:val="000000"/>
                <w:kern w:val="0"/>
                <w:sz w:val="18"/>
                <w:szCs w:val="18"/>
                <w:shd w:val="clear" w:color="auto" w:fill="FFFFFF"/>
                <w:lang w:eastAsia="zh-CN"/>
              </w:rPr>
              <w:t>办里人</w:t>
            </w:r>
          </w:p>
        </w:tc>
        <w:tc>
          <w:tcPr>
            <w:tcW w:w="14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确认开始</w:t>
            </w:r>
          </w:p>
        </w:tc>
        <w:tc>
          <w:tcPr>
            <w:tcW w:w="10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全过程</w:t>
            </w:r>
          </w:p>
        </w:tc>
        <w:tc>
          <w:tcPr>
            <w:tcW w:w="15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确认结束</w:t>
            </w:r>
          </w:p>
        </w:tc>
        <w:tc>
          <w:tcPr>
            <w:tcW w:w="15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r>
              <w:rPr>
                <w:rFonts w:hint="eastAsia" w:ascii="仿宋" w:hAnsi="仿宋" w:eastAsia="仿宋" w:cs="仿宋"/>
                <w:b w:val="0"/>
                <w:bCs/>
                <w:i w:val="0"/>
                <w:color w:val="000000"/>
                <w:sz w:val="18"/>
                <w:szCs w:val="18"/>
                <w:u w:val="none"/>
                <w:lang w:eastAsia="zh-CN"/>
              </w:rPr>
              <w:t>确认类</w:t>
            </w:r>
          </w:p>
        </w:tc>
        <w:tc>
          <w:tcPr>
            <w:tcW w:w="69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i w:val="0"/>
                <w:color w:val="000000"/>
                <w:sz w:val="18"/>
                <w:szCs w:val="18"/>
                <w:u w:val="none"/>
                <w:lang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799761C"/>
    <w:rsid w:val="18F11DBB"/>
    <w:rsid w:val="220B6050"/>
    <w:rsid w:val="221F3535"/>
    <w:rsid w:val="277861A5"/>
    <w:rsid w:val="441C6CFF"/>
    <w:rsid w:val="4A167BA5"/>
    <w:rsid w:val="4A313C33"/>
    <w:rsid w:val="4D9D4FED"/>
    <w:rsid w:val="51F2231B"/>
    <w:rsid w:val="572F7773"/>
    <w:rsid w:val="72501EB5"/>
    <w:rsid w:val="78DE1CD3"/>
    <w:rsid w:val="7D743EA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Administrator</cp:lastModifiedBy>
  <dcterms:modified xsi:type="dcterms:W3CDTF">2018-12-13T02:00:11Z</dcterms:modified>
  <dc:title>应县公安局行政执法音像记录事项清单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