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529" w:type="dxa"/>
        <w:tblInd w:w="-8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762"/>
        <w:gridCol w:w="1575"/>
        <w:gridCol w:w="3227"/>
        <w:gridCol w:w="3104"/>
        <w:gridCol w:w="1038"/>
        <w:gridCol w:w="1004"/>
        <w:gridCol w:w="1165"/>
        <w:gridCol w:w="1454"/>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1260" w:hRule="atLeast"/>
        </w:trPr>
        <w:tc>
          <w:tcPr>
            <w:tcW w:w="14529" w:type="dxa"/>
            <w:gridSpan w:val="9"/>
            <w:noWrap w:val="0"/>
            <w:vAlign w:val="center"/>
          </w:tcPr>
          <w:p>
            <w:pPr>
              <w:kinsoku/>
              <w:autoSpaceDE/>
              <w:autoSpaceDN w:val="0"/>
              <w:jc w:val="center"/>
              <w:textAlignment w:val="center"/>
              <w:rPr>
                <w:rFonts w:hint="default" w:ascii="宋体" w:hAnsi="宋体" w:eastAsia="宋体"/>
                <w:b/>
                <w:i w:val="0"/>
                <w:snapToGrid/>
                <w:color w:val="000000"/>
                <w:sz w:val="48"/>
                <w:u w:val="none"/>
                <w:lang w:eastAsia="zh-CN"/>
              </w:rPr>
            </w:pPr>
            <w:r>
              <w:rPr>
                <w:rFonts w:hint="default" w:ascii="宋体" w:hAnsi="宋体" w:eastAsia="宋体"/>
                <w:b/>
                <w:i w:val="0"/>
                <w:snapToGrid/>
                <w:color w:val="000000"/>
                <w:sz w:val="48"/>
                <w:u w:val="none"/>
                <w:lang w:eastAsia="zh-CN"/>
              </w:rPr>
              <w:t>随机抽查事项清单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675"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4"/>
                <w:u w:val="none"/>
                <w:lang w:eastAsia="zh-CN"/>
              </w:rPr>
            </w:pPr>
            <w:r>
              <w:rPr>
                <w:rFonts w:hint="default" w:ascii="宋体" w:hAnsi="宋体" w:eastAsia="宋体"/>
                <w:b/>
                <w:i w:val="0"/>
                <w:snapToGrid/>
                <w:color w:val="000000"/>
                <w:sz w:val="24"/>
                <w:u w:val="none"/>
                <w:lang w:eastAsia="zh-CN"/>
              </w:rPr>
              <w:t>序号</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4"/>
                <w:u w:val="none"/>
                <w:lang w:eastAsia="zh-CN"/>
              </w:rPr>
            </w:pPr>
            <w:r>
              <w:rPr>
                <w:rFonts w:hint="default" w:ascii="宋体" w:hAnsi="宋体" w:eastAsia="宋体"/>
                <w:b/>
                <w:i w:val="0"/>
                <w:snapToGrid/>
                <w:color w:val="000000"/>
                <w:sz w:val="24"/>
                <w:u w:val="none"/>
                <w:lang w:eastAsia="zh-CN"/>
              </w:rPr>
              <w:t>抽查事项</w:t>
            </w:r>
          </w:p>
        </w:tc>
        <w:tc>
          <w:tcPr>
            <w:tcW w:w="322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4"/>
                <w:u w:val="none"/>
                <w:lang w:eastAsia="zh-CN"/>
              </w:rPr>
            </w:pPr>
            <w:r>
              <w:rPr>
                <w:rFonts w:hint="default" w:ascii="宋体" w:hAnsi="宋体" w:eastAsia="宋体"/>
                <w:b/>
                <w:i w:val="0"/>
                <w:snapToGrid/>
                <w:color w:val="000000"/>
                <w:sz w:val="24"/>
                <w:u w:val="none"/>
                <w:lang w:eastAsia="zh-CN"/>
              </w:rPr>
              <w:t>检查依据</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4"/>
                <w:u w:val="none"/>
                <w:lang w:eastAsia="zh-CN"/>
              </w:rPr>
            </w:pPr>
            <w:r>
              <w:rPr>
                <w:rFonts w:hint="default" w:ascii="宋体" w:hAnsi="宋体" w:eastAsia="宋体"/>
                <w:b/>
                <w:i w:val="0"/>
                <w:snapToGrid/>
                <w:color w:val="000000"/>
                <w:sz w:val="24"/>
                <w:u w:val="none"/>
                <w:lang w:eastAsia="zh-CN"/>
              </w:rPr>
              <w:t>检查内容</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4"/>
                <w:u w:val="none"/>
                <w:lang w:eastAsia="zh-CN"/>
              </w:rPr>
            </w:pPr>
            <w:r>
              <w:rPr>
                <w:rFonts w:hint="default" w:ascii="宋体" w:hAnsi="宋体" w:eastAsia="宋体"/>
                <w:b/>
                <w:i w:val="0"/>
                <w:snapToGrid/>
                <w:color w:val="000000"/>
                <w:sz w:val="24"/>
                <w:u w:val="none"/>
                <w:lang w:eastAsia="zh-CN"/>
              </w:rPr>
              <w:t>检查方式</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4"/>
                <w:u w:val="none"/>
                <w:lang w:eastAsia="zh-CN"/>
              </w:rPr>
            </w:pPr>
            <w:r>
              <w:rPr>
                <w:rFonts w:hint="default" w:ascii="宋体" w:hAnsi="宋体" w:eastAsia="宋体"/>
                <w:b/>
                <w:i w:val="0"/>
                <w:snapToGrid/>
                <w:color w:val="000000"/>
                <w:sz w:val="24"/>
                <w:u w:val="none"/>
                <w:lang w:eastAsia="zh-CN"/>
              </w:rPr>
              <w:t>适用对象</w:t>
            </w:r>
          </w:p>
        </w:tc>
        <w:tc>
          <w:tcPr>
            <w:tcW w:w="1165"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4"/>
                <w:u w:val="none"/>
                <w:lang w:eastAsia="zh-CN"/>
              </w:rPr>
            </w:pPr>
            <w:r>
              <w:rPr>
                <w:rFonts w:hint="default" w:ascii="宋体" w:hAnsi="宋体" w:eastAsia="宋体"/>
                <w:b/>
                <w:i w:val="0"/>
                <w:snapToGrid/>
                <w:color w:val="000000"/>
                <w:sz w:val="24"/>
                <w:u w:val="none"/>
                <w:lang w:eastAsia="zh-CN"/>
              </w:rPr>
              <w:t>抽查比例</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4"/>
                <w:u w:val="none"/>
                <w:lang w:eastAsia="zh-CN"/>
              </w:rPr>
            </w:pPr>
            <w:r>
              <w:rPr>
                <w:rFonts w:hint="default" w:ascii="宋体" w:hAnsi="宋体" w:eastAsia="宋体"/>
                <w:b/>
                <w:i w:val="0"/>
                <w:snapToGrid/>
                <w:color w:val="000000"/>
                <w:sz w:val="24"/>
                <w:u w:val="none"/>
                <w:lang w:eastAsia="zh-CN"/>
              </w:rPr>
              <w:t>抽查频次</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000000"/>
                <w:sz w:val="24"/>
                <w:u w:val="none"/>
                <w:lang w:eastAsia="zh-CN"/>
              </w:rPr>
            </w:pPr>
            <w:r>
              <w:rPr>
                <w:rFonts w:hint="default" w:ascii="宋体" w:hAnsi="宋体" w:eastAsia="宋体"/>
                <w:b/>
                <w:i w:val="0"/>
                <w:snapToGrid/>
                <w:color w:val="000000"/>
                <w:sz w:val="24"/>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575"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val="en-US" w:eastAsia="zh-CN"/>
              </w:rPr>
            </w:pPr>
            <w:r>
              <w:rPr>
                <w:rFonts w:hint="eastAsia" w:ascii="Times New Roman" w:hAnsi="Times New Roman" w:eastAsia="仿宋_GB2312" w:cs="仿宋_GB2312"/>
                <w:sz w:val="20"/>
                <w:szCs w:val="20"/>
                <w:lang w:val="en-US" w:eastAsia="zh-CN"/>
              </w:rPr>
              <w:t>1</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rPr>
              <w:t>娱乐场所检查</w:t>
            </w:r>
          </w:p>
        </w:tc>
        <w:tc>
          <w:tcPr>
            <w:tcW w:w="32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rPr>
              <w:t>【行政法规】《娱乐场所管理条例》（国务院令第458 号）</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rPr>
              <w:t>歌舞娱乐场所播放、表演的节目是否含有禁止内容，使用的歌曲点播系统是否连接至境外曲库；歌舞娱乐场所是否接纳未成年人，是否擅自变更场所使用的歌曲点播系统；游艺娱乐场所是否设置未经文化主管部门内容核查的游戏游艺设备，是否擅自变更游戏游艺设备等。</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default" w:ascii="Times New Roman" w:hAnsi="Times New Roman" w:eastAsia="仿宋_GB2312" w:cs="仿宋_GB2312"/>
                <w:sz w:val="20"/>
                <w:szCs w:val="20"/>
                <w:lang w:eastAsia="zh-CN"/>
              </w:rPr>
              <w:t>现场检查</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rPr>
              <w:t>娱乐场所</w:t>
            </w:r>
          </w:p>
        </w:tc>
        <w:tc>
          <w:tcPr>
            <w:tcW w:w="11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val="en-US" w:eastAsia="zh-CN"/>
              </w:rPr>
            </w:pPr>
            <w:r>
              <w:rPr>
                <w:rFonts w:hint="eastAsia" w:ascii="Times New Roman" w:hAnsi="Times New Roman" w:eastAsia="仿宋_GB2312" w:cs="仿宋_GB2312"/>
                <w:sz w:val="20"/>
                <w:szCs w:val="20"/>
                <w:lang w:val="en-US" w:eastAsia="zh-CN"/>
              </w:rPr>
              <w:t>10%</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p>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val="en-US" w:eastAsia="zh-CN"/>
              </w:rPr>
              <w:t>2</w:t>
            </w:r>
            <w:r>
              <w:rPr>
                <w:rFonts w:hint="default" w:ascii="Times New Roman" w:hAnsi="Times New Roman" w:eastAsia="仿宋_GB2312" w:cs="仿宋_GB2312"/>
                <w:sz w:val="20"/>
                <w:szCs w:val="20"/>
                <w:lang w:eastAsia="zh-CN"/>
              </w:rPr>
              <w:t>次/</w:t>
            </w:r>
            <w:r>
              <w:rPr>
                <w:rFonts w:hint="eastAsia" w:ascii="Times New Roman" w:hAnsi="Times New Roman" w:eastAsia="仿宋_GB2312" w:cs="仿宋_GB2312"/>
                <w:sz w:val="20"/>
                <w:szCs w:val="20"/>
                <w:lang w:val="en-US" w:eastAsia="zh-CN"/>
              </w:rPr>
              <w:t>月</w:t>
            </w:r>
          </w:p>
          <w:p>
            <w:pPr>
              <w:jc w:val="center"/>
              <w:rPr>
                <w:rFonts w:hint="default" w:ascii="Times New Roman" w:hAnsi="Times New Roman" w:eastAsia="仿宋_GB2312" w:cs="仿宋_GB2312"/>
                <w:sz w:val="20"/>
                <w:szCs w:val="20"/>
                <w:lang w:eastAsia="zh-CN"/>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90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val="en-US" w:eastAsia="zh-CN"/>
              </w:rPr>
            </w:pPr>
            <w:r>
              <w:rPr>
                <w:rFonts w:hint="eastAsia" w:ascii="Times New Roman" w:hAnsi="Times New Roman" w:eastAsia="仿宋_GB2312" w:cs="仿宋_GB2312"/>
                <w:sz w:val="20"/>
                <w:szCs w:val="20"/>
                <w:lang w:val="en-US" w:eastAsia="zh-CN"/>
              </w:rPr>
              <w:t>2</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rPr>
              <w:t>艺术品经营活动检查</w:t>
            </w:r>
          </w:p>
        </w:tc>
        <w:tc>
          <w:tcPr>
            <w:tcW w:w="32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rPr>
              <w:t>【部门规章】《艺术品经营管理办法》（文化部令第56号）</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rPr>
              <w:t>是否经营含有禁止内容的艺术品；经营的艺术品是否能够证明合法来源等。</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default" w:ascii="Times New Roman" w:hAnsi="Times New Roman" w:eastAsia="仿宋_GB2312" w:cs="仿宋_GB2312"/>
                <w:sz w:val="20"/>
                <w:szCs w:val="20"/>
                <w:lang w:eastAsia="zh-CN"/>
              </w:rPr>
              <w:t>现场检查</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rPr>
              <w:t>艺术品</w:t>
            </w:r>
            <w:r>
              <w:rPr>
                <w:rFonts w:hint="eastAsia" w:ascii="Times New Roman" w:hAnsi="Times New Roman" w:eastAsia="仿宋_GB2312" w:cs="仿宋_GB2312"/>
                <w:sz w:val="20"/>
                <w:szCs w:val="20"/>
                <w:lang w:val="en-US" w:eastAsia="zh-CN"/>
              </w:rPr>
              <w:t>经营单位</w:t>
            </w:r>
          </w:p>
        </w:tc>
        <w:tc>
          <w:tcPr>
            <w:tcW w:w="1165"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val="en-US" w:eastAsia="zh-CN"/>
              </w:rPr>
              <w:t>10%</w:t>
            </w:r>
          </w:p>
        </w:tc>
        <w:tc>
          <w:tcPr>
            <w:tcW w:w="1454"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p>
          <w:p>
            <w:pPr>
              <w:jc w:val="center"/>
              <w:rPr>
                <w:rFonts w:hint="default" w:ascii="Times New Roman" w:hAnsi="Times New Roman" w:eastAsia="仿宋_GB2312" w:cs="仿宋_GB2312"/>
                <w:sz w:val="20"/>
                <w:szCs w:val="20"/>
                <w:lang w:eastAsia="zh-CN"/>
              </w:rPr>
            </w:pPr>
            <w:r>
              <w:rPr>
                <w:rFonts w:hint="default" w:ascii="Times New Roman" w:hAnsi="Times New Roman" w:eastAsia="仿宋_GB2312" w:cs="仿宋_GB2312"/>
                <w:sz w:val="20"/>
                <w:szCs w:val="20"/>
                <w:lang w:eastAsia="zh-CN"/>
              </w:rPr>
              <w:t>1次/</w:t>
            </w:r>
            <w:r>
              <w:rPr>
                <w:rFonts w:hint="eastAsia" w:ascii="Times New Roman" w:hAnsi="Times New Roman" w:eastAsia="仿宋_GB2312" w:cs="仿宋_GB2312"/>
                <w:sz w:val="20"/>
                <w:szCs w:val="20"/>
                <w:lang w:val="en-US" w:eastAsia="zh-CN"/>
              </w:rPr>
              <w:t>月</w:t>
            </w:r>
          </w:p>
          <w:p>
            <w:pPr>
              <w:jc w:val="center"/>
              <w:rPr>
                <w:rFonts w:hint="default" w:ascii="Times New Roman" w:hAnsi="Times New Roman" w:eastAsia="仿宋_GB2312" w:cs="仿宋_GB2312"/>
                <w:sz w:val="20"/>
                <w:szCs w:val="20"/>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90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val="en-US" w:eastAsia="zh-CN"/>
              </w:rPr>
            </w:pPr>
            <w:r>
              <w:rPr>
                <w:rFonts w:hint="eastAsia" w:ascii="Times New Roman" w:hAnsi="Times New Roman" w:eastAsia="仿宋_GB2312" w:cs="仿宋_GB2312"/>
                <w:sz w:val="20"/>
                <w:szCs w:val="20"/>
                <w:lang w:val="en-US" w:eastAsia="zh-CN"/>
              </w:rPr>
              <w:t>3</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rPr>
              <w:t>互联网上网服务营业场所检查</w:t>
            </w:r>
          </w:p>
        </w:tc>
        <w:tc>
          <w:tcPr>
            <w:tcW w:w="32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rPr>
              <w:t>【行政法规】《互联网上网服务营业场所管理条例》（国务院令第363号）</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rPr>
              <w:t>是否未悬挂《网络文化经营许可证》或未成年人禁入标志；是否未按规定核对、登记有效身份证件或者记录有关上网信息；是否擅自停止实施经营管理技术措施；是否未经规定手续变更名称、住所、法定代表人或主要负责人、网络地址或终止经营活动等。</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default" w:ascii="Times New Roman" w:hAnsi="Times New Roman" w:eastAsia="仿宋_GB2312" w:cs="仿宋_GB2312"/>
                <w:sz w:val="20"/>
                <w:szCs w:val="20"/>
                <w:lang w:eastAsia="zh-CN"/>
              </w:rPr>
              <w:t>现场检查</w:t>
            </w:r>
          </w:p>
        </w:tc>
        <w:tc>
          <w:tcPr>
            <w:tcW w:w="1004"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rPr>
              <w:t>互联网上网服务营业场所</w:t>
            </w:r>
          </w:p>
        </w:tc>
        <w:tc>
          <w:tcPr>
            <w:tcW w:w="1165" w:type="dxa"/>
            <w:tcBorders>
              <w:top w:val="single" w:color="auto" w:sz="4" w:space="0"/>
              <w:left w:val="single" w:color="auto" w:sz="4" w:space="0"/>
              <w:bottom w:val="single" w:color="auto"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val="en-US" w:eastAsia="zh-CN"/>
              </w:rPr>
              <w:t>10%</w:t>
            </w:r>
          </w:p>
        </w:tc>
        <w:tc>
          <w:tcPr>
            <w:tcW w:w="1454" w:type="dxa"/>
            <w:tcBorders>
              <w:top w:val="single" w:color="auto" w:sz="4" w:space="0"/>
              <w:left w:val="single" w:color="000000" w:sz="4" w:space="0"/>
              <w:bottom w:val="single" w:color="auto" w:sz="4" w:space="0"/>
              <w:right w:val="single" w:color="auto" w:sz="4" w:space="0"/>
            </w:tcBorders>
            <w:noWrap w:val="0"/>
            <w:vAlign w:val="center"/>
          </w:tcPr>
          <w:p>
            <w:pPr>
              <w:jc w:val="center"/>
              <w:rPr>
                <w:rFonts w:hint="default" w:ascii="Times New Roman" w:hAnsi="Times New Roman" w:eastAsia="仿宋_GB2312" w:cs="仿宋_GB2312"/>
                <w:sz w:val="20"/>
                <w:szCs w:val="20"/>
                <w:lang w:eastAsia="zh-CN"/>
              </w:rPr>
            </w:pPr>
          </w:p>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val="en-US" w:eastAsia="zh-CN"/>
              </w:rPr>
              <w:t>2</w:t>
            </w:r>
            <w:r>
              <w:rPr>
                <w:rFonts w:hint="default" w:ascii="Times New Roman" w:hAnsi="Times New Roman" w:eastAsia="仿宋_GB2312" w:cs="仿宋_GB2312"/>
                <w:sz w:val="20"/>
                <w:szCs w:val="20"/>
                <w:lang w:eastAsia="zh-CN"/>
              </w:rPr>
              <w:t>次/</w:t>
            </w:r>
            <w:r>
              <w:rPr>
                <w:rFonts w:hint="eastAsia" w:ascii="Times New Roman" w:hAnsi="Times New Roman" w:eastAsia="仿宋_GB2312" w:cs="仿宋_GB2312"/>
                <w:sz w:val="20"/>
                <w:szCs w:val="20"/>
                <w:lang w:val="en-US" w:eastAsia="zh-CN"/>
              </w:rPr>
              <w:t>月</w:t>
            </w:r>
          </w:p>
          <w:p>
            <w:pPr>
              <w:jc w:val="center"/>
              <w:rPr>
                <w:rFonts w:hint="default" w:ascii="Times New Roman" w:hAnsi="Times New Roman" w:eastAsia="仿宋_GB2312" w:cs="仿宋_GB2312"/>
                <w:sz w:val="20"/>
                <w:szCs w:val="20"/>
                <w:lang w:eastAsia="zh-CN"/>
              </w:rPr>
            </w:pPr>
          </w:p>
        </w:tc>
        <w:tc>
          <w:tcPr>
            <w:tcW w:w="1200"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90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val="en-US" w:eastAsia="zh-CN"/>
              </w:rPr>
            </w:pPr>
            <w:r>
              <w:rPr>
                <w:rFonts w:hint="eastAsia" w:ascii="Times New Roman" w:hAnsi="Times New Roman" w:eastAsia="仿宋_GB2312" w:cs="仿宋_GB2312"/>
                <w:sz w:val="20"/>
                <w:szCs w:val="20"/>
                <w:lang w:val="en-US" w:eastAsia="zh-CN"/>
              </w:rPr>
              <w:t>4</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rPr>
              <w:t>互联网文化经营单位检查</w:t>
            </w:r>
          </w:p>
        </w:tc>
        <w:tc>
          <w:tcPr>
            <w:tcW w:w="32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rPr>
              <w:t>【部门规章】《互联网文化管理暂行规定》（文化部令51号）</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rPr>
              <w:t>是否在网站主页的显著位置标明《网络文化经营许可证》编号或备案编号；经营进口、国产互联网文化产品的，是否在网站显著位置标明文化部批准文号、备案编号；是否擅自变更进口互联网文化产品的名称或增删内容；是否提供含有禁止内容或未经批准的互联网文化产品等。</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default" w:ascii="Times New Roman" w:hAnsi="Times New Roman" w:eastAsia="仿宋_GB2312" w:cs="仿宋_GB2312"/>
                <w:sz w:val="20"/>
                <w:szCs w:val="20"/>
                <w:lang w:eastAsia="zh-CN"/>
              </w:rPr>
              <w:t>现场检查</w:t>
            </w:r>
            <w:r>
              <w:rPr>
                <w:rFonts w:hint="eastAsia" w:ascii="Times New Roman" w:hAnsi="Times New Roman" w:eastAsia="仿宋_GB2312" w:cs="仿宋_GB2312"/>
                <w:sz w:val="20"/>
                <w:szCs w:val="20"/>
                <w:lang w:eastAsia="zh-CN"/>
              </w:rPr>
              <w:t>、网络检查</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rPr>
              <w:t>互联网文化经营单位</w:t>
            </w:r>
          </w:p>
        </w:tc>
        <w:tc>
          <w:tcPr>
            <w:tcW w:w="1165"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val="en-US" w:eastAsia="zh-CN"/>
              </w:rPr>
              <w:t>10%</w:t>
            </w:r>
          </w:p>
        </w:tc>
        <w:tc>
          <w:tcPr>
            <w:tcW w:w="1454"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p>
          <w:p>
            <w:pPr>
              <w:jc w:val="center"/>
              <w:rPr>
                <w:rFonts w:hint="default" w:ascii="Times New Roman" w:hAnsi="Times New Roman" w:eastAsia="仿宋_GB2312" w:cs="仿宋_GB2312"/>
                <w:sz w:val="20"/>
                <w:szCs w:val="20"/>
                <w:lang w:eastAsia="zh-CN"/>
              </w:rPr>
            </w:pPr>
            <w:r>
              <w:rPr>
                <w:rFonts w:hint="default" w:ascii="Times New Roman" w:hAnsi="Times New Roman" w:eastAsia="仿宋_GB2312" w:cs="仿宋_GB2312"/>
                <w:sz w:val="20"/>
                <w:szCs w:val="20"/>
                <w:lang w:eastAsia="zh-CN"/>
              </w:rPr>
              <w:t>1次/</w:t>
            </w:r>
            <w:r>
              <w:rPr>
                <w:rFonts w:hint="eastAsia" w:ascii="Times New Roman" w:hAnsi="Times New Roman" w:eastAsia="仿宋_GB2312" w:cs="仿宋_GB2312"/>
                <w:sz w:val="20"/>
                <w:szCs w:val="20"/>
                <w:lang w:val="en-US" w:eastAsia="zh-CN"/>
              </w:rPr>
              <w:t>月</w:t>
            </w:r>
          </w:p>
          <w:p>
            <w:pPr>
              <w:jc w:val="center"/>
              <w:rPr>
                <w:rFonts w:hint="default" w:ascii="Times New Roman" w:hAnsi="Times New Roman" w:eastAsia="仿宋_GB2312" w:cs="仿宋_GB2312"/>
                <w:sz w:val="20"/>
                <w:szCs w:val="20"/>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90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val="en-US" w:eastAsia="zh-CN"/>
              </w:rPr>
            </w:pPr>
            <w:r>
              <w:rPr>
                <w:rFonts w:hint="eastAsia" w:ascii="Times New Roman" w:hAnsi="Times New Roman" w:eastAsia="仿宋_GB2312" w:cs="仿宋_GB2312"/>
                <w:sz w:val="20"/>
                <w:szCs w:val="20"/>
                <w:lang w:val="en-US" w:eastAsia="zh-CN"/>
              </w:rPr>
              <w:t>5</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rPr>
              <w:t>文物保护单位检查</w:t>
            </w:r>
          </w:p>
        </w:tc>
        <w:tc>
          <w:tcPr>
            <w:tcW w:w="32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rPr>
              <w:t>【法律】《中华人民共和国文物保护法》</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是否擅自在保护范围内进行工程建设或爆破、钻探、挖掘等作业；是否未经许可在建设控制地带内进行工程建设；是否擅自迁移、拆除、修缮或重建不可移动文物等。</w:t>
            </w:r>
          </w:p>
          <w:p>
            <w:pPr>
              <w:jc w:val="center"/>
              <w:rPr>
                <w:rFonts w:hint="default" w:ascii="Times New Roman" w:hAnsi="Times New Roman" w:eastAsia="仿宋_GB2312" w:cs="仿宋_GB2312"/>
                <w:sz w:val="20"/>
                <w:szCs w:val="20"/>
                <w:lang w:eastAsia="zh-CN"/>
              </w:rPr>
            </w:pP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default" w:ascii="Times New Roman" w:hAnsi="Times New Roman" w:eastAsia="仿宋_GB2312" w:cs="仿宋_GB2312"/>
                <w:sz w:val="20"/>
                <w:szCs w:val="20"/>
                <w:lang w:eastAsia="zh-CN"/>
              </w:rPr>
              <w:t>现场检查</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rPr>
              <w:t>文物保护单位</w:t>
            </w:r>
          </w:p>
        </w:tc>
        <w:tc>
          <w:tcPr>
            <w:tcW w:w="11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val="en-US" w:eastAsia="zh-CN"/>
              </w:rPr>
              <w:t>10%</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p>
          <w:p>
            <w:pPr>
              <w:jc w:val="center"/>
              <w:rPr>
                <w:rFonts w:hint="default" w:ascii="Times New Roman" w:hAnsi="Times New Roman" w:eastAsia="仿宋_GB2312" w:cs="仿宋_GB2312"/>
                <w:sz w:val="20"/>
                <w:szCs w:val="20"/>
                <w:lang w:eastAsia="zh-CN"/>
              </w:rPr>
            </w:pPr>
            <w:r>
              <w:rPr>
                <w:rFonts w:hint="default" w:ascii="Times New Roman" w:hAnsi="Times New Roman" w:eastAsia="仿宋_GB2312" w:cs="仿宋_GB2312"/>
                <w:sz w:val="20"/>
                <w:szCs w:val="20"/>
                <w:lang w:eastAsia="zh-CN"/>
              </w:rPr>
              <w:t>1次/</w:t>
            </w:r>
            <w:r>
              <w:rPr>
                <w:rFonts w:hint="eastAsia" w:ascii="Times New Roman" w:hAnsi="Times New Roman" w:eastAsia="仿宋_GB2312" w:cs="仿宋_GB2312"/>
                <w:sz w:val="20"/>
                <w:szCs w:val="20"/>
                <w:lang w:val="en-US" w:eastAsia="zh-CN"/>
              </w:rPr>
              <w:t>月</w:t>
            </w:r>
          </w:p>
          <w:p>
            <w:pPr>
              <w:jc w:val="center"/>
              <w:rPr>
                <w:rFonts w:hint="default" w:ascii="Times New Roman" w:hAnsi="Times New Roman" w:eastAsia="仿宋_GB2312" w:cs="仿宋_GB2312"/>
                <w:sz w:val="20"/>
                <w:szCs w:val="20"/>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90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val="en-US" w:eastAsia="zh-CN"/>
              </w:rPr>
            </w:pPr>
            <w:r>
              <w:rPr>
                <w:rFonts w:hint="eastAsia" w:ascii="Times New Roman" w:hAnsi="Times New Roman" w:eastAsia="仿宋_GB2312" w:cs="仿宋_GB2312"/>
                <w:sz w:val="20"/>
                <w:szCs w:val="20"/>
                <w:lang w:val="en-US" w:eastAsia="zh-CN"/>
              </w:rPr>
              <w:t>6</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eastAsia="zh-CN"/>
              </w:rPr>
              <w:t>文物经营活动检查</w:t>
            </w:r>
          </w:p>
        </w:tc>
        <w:tc>
          <w:tcPr>
            <w:tcW w:w="32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rPr>
              <w:t>【法律】《中华人民共和国文物保护法》</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rPr>
              <w:t>是否未经许可，擅自设立文物商店、经营文物拍卖的拍卖企业，或者擅自从事文物的商业经营活</w:t>
            </w:r>
            <w:r>
              <w:rPr>
                <w:rFonts w:hint="eastAsia" w:ascii="Times New Roman" w:hAnsi="Times New Roman" w:eastAsia="仿宋_GB2312" w:cs="仿宋_GB2312"/>
                <w:sz w:val="20"/>
                <w:szCs w:val="20"/>
                <w:lang w:eastAsia="zh-CN"/>
              </w:rPr>
              <w:t>；</w:t>
            </w:r>
            <w:r>
              <w:rPr>
                <w:rFonts w:hint="eastAsia" w:ascii="Times New Roman" w:hAnsi="Times New Roman" w:eastAsia="仿宋_GB2312" w:cs="仿宋_GB2312"/>
                <w:sz w:val="20"/>
                <w:szCs w:val="20"/>
              </w:rPr>
              <w:t>买卖国家禁止买卖的文物或者将禁止出境的文物转让、出租、质押给外国人</w:t>
            </w:r>
            <w:r>
              <w:rPr>
                <w:rFonts w:hint="eastAsia" w:ascii="Times New Roman" w:hAnsi="Times New Roman" w:eastAsia="仿宋_GB2312" w:cs="仿宋_GB2312"/>
                <w:sz w:val="20"/>
                <w:szCs w:val="20"/>
                <w:lang w:eastAsia="zh-CN"/>
              </w:rPr>
              <w:t>等。</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default" w:ascii="Times New Roman" w:hAnsi="Times New Roman" w:eastAsia="仿宋_GB2312" w:cs="仿宋_GB2312"/>
                <w:sz w:val="20"/>
                <w:szCs w:val="20"/>
                <w:lang w:eastAsia="zh-CN"/>
              </w:rPr>
              <w:t>现场检查</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eastAsia="zh-CN"/>
              </w:rPr>
              <w:t>文物经营活动</w:t>
            </w:r>
          </w:p>
        </w:tc>
        <w:tc>
          <w:tcPr>
            <w:tcW w:w="11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val="en-US" w:eastAsia="zh-CN"/>
              </w:rPr>
              <w:t>10%</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p>
          <w:p>
            <w:pPr>
              <w:jc w:val="center"/>
              <w:rPr>
                <w:rFonts w:hint="default" w:ascii="Times New Roman" w:hAnsi="Times New Roman" w:eastAsia="仿宋_GB2312" w:cs="仿宋_GB2312"/>
                <w:sz w:val="20"/>
                <w:szCs w:val="20"/>
                <w:lang w:eastAsia="zh-CN"/>
              </w:rPr>
            </w:pPr>
            <w:r>
              <w:rPr>
                <w:rFonts w:hint="default" w:ascii="Times New Roman" w:hAnsi="Times New Roman" w:eastAsia="仿宋_GB2312" w:cs="仿宋_GB2312"/>
                <w:sz w:val="20"/>
                <w:szCs w:val="20"/>
                <w:lang w:eastAsia="zh-CN"/>
              </w:rPr>
              <w:t>1次/</w:t>
            </w:r>
            <w:r>
              <w:rPr>
                <w:rFonts w:hint="eastAsia" w:ascii="Times New Roman" w:hAnsi="Times New Roman" w:eastAsia="仿宋_GB2312" w:cs="仿宋_GB2312"/>
                <w:sz w:val="20"/>
                <w:szCs w:val="20"/>
                <w:lang w:val="en-US" w:eastAsia="zh-CN"/>
              </w:rPr>
              <w:t>月</w:t>
            </w:r>
          </w:p>
          <w:p>
            <w:pPr>
              <w:jc w:val="center"/>
              <w:rPr>
                <w:rFonts w:hint="default" w:ascii="Times New Roman" w:hAnsi="Times New Roman" w:eastAsia="仿宋_GB2312" w:cs="仿宋_GB2312"/>
                <w:sz w:val="20"/>
                <w:szCs w:val="20"/>
                <w:lang w:eastAsia="zh-CN"/>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90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val="en-US" w:eastAsia="zh-CN"/>
              </w:rPr>
            </w:pPr>
            <w:r>
              <w:rPr>
                <w:rFonts w:hint="eastAsia" w:ascii="Times New Roman" w:hAnsi="Times New Roman" w:eastAsia="仿宋_GB2312" w:cs="仿宋_GB2312"/>
                <w:sz w:val="20"/>
                <w:szCs w:val="20"/>
                <w:lang w:val="en-US" w:eastAsia="zh-CN"/>
              </w:rPr>
              <w:t>7</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rPr>
              <w:t>设置卫星地面接收设施单位检查</w:t>
            </w:r>
          </w:p>
        </w:tc>
        <w:tc>
          <w:tcPr>
            <w:tcW w:w="32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rPr>
              <w:t>【部门规章】《&lt;卫星电视广播地面接收设施管理规定&gt;实施细则》（广播电影电视部令第11号）</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rPr>
              <w:t>是否擅自安装和使用卫星地面接收设施；持有《许可证》的单位是否按规定接收和使用卫星电视节目；是否擅自在车站、码头、机场、商店和影视厅等公共场所播放或以其它方式传播卫星传送的境外电视节目；是否利用卫星地面接收设施接收、传播反动淫秽的卫星电视节目等。</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default" w:ascii="Times New Roman" w:hAnsi="Times New Roman" w:eastAsia="仿宋_GB2312" w:cs="仿宋_GB2312"/>
                <w:sz w:val="20"/>
                <w:szCs w:val="20"/>
                <w:lang w:eastAsia="zh-CN"/>
              </w:rPr>
              <w:t>现场检查</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rPr>
              <w:t>设置卫星地面接收设施单位</w:t>
            </w:r>
          </w:p>
        </w:tc>
        <w:tc>
          <w:tcPr>
            <w:tcW w:w="11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val="en-US" w:eastAsia="zh-CN"/>
              </w:rPr>
              <w:t>10%</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p>
          <w:p>
            <w:pPr>
              <w:jc w:val="center"/>
              <w:rPr>
                <w:rFonts w:hint="default" w:ascii="Times New Roman" w:hAnsi="Times New Roman" w:eastAsia="仿宋_GB2312" w:cs="仿宋_GB2312"/>
                <w:sz w:val="20"/>
                <w:szCs w:val="20"/>
                <w:lang w:eastAsia="zh-CN"/>
              </w:rPr>
            </w:pPr>
            <w:r>
              <w:rPr>
                <w:rFonts w:hint="default" w:ascii="Times New Roman" w:hAnsi="Times New Roman" w:eastAsia="仿宋_GB2312" w:cs="仿宋_GB2312"/>
                <w:sz w:val="20"/>
                <w:szCs w:val="20"/>
                <w:lang w:eastAsia="zh-CN"/>
              </w:rPr>
              <w:t>1次/</w:t>
            </w:r>
            <w:r>
              <w:rPr>
                <w:rFonts w:hint="eastAsia" w:ascii="Times New Roman" w:hAnsi="Times New Roman" w:eastAsia="仿宋_GB2312" w:cs="仿宋_GB2312"/>
                <w:sz w:val="20"/>
                <w:szCs w:val="20"/>
                <w:lang w:val="en-US" w:eastAsia="zh-CN"/>
              </w:rPr>
              <w:t>月</w:t>
            </w:r>
          </w:p>
          <w:p>
            <w:pPr>
              <w:jc w:val="center"/>
              <w:rPr>
                <w:rFonts w:hint="default" w:ascii="Times New Roman" w:hAnsi="Times New Roman" w:eastAsia="仿宋_GB2312" w:cs="仿宋_GB2312"/>
                <w:sz w:val="20"/>
                <w:szCs w:val="20"/>
                <w:lang w:eastAsia="zh-CN"/>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90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val="en-US" w:eastAsia="zh-CN"/>
              </w:rPr>
            </w:pPr>
            <w:r>
              <w:rPr>
                <w:rFonts w:hint="eastAsia" w:ascii="Times New Roman" w:hAnsi="Times New Roman" w:eastAsia="仿宋_GB2312" w:cs="仿宋_GB2312"/>
                <w:sz w:val="20"/>
                <w:szCs w:val="20"/>
                <w:lang w:val="en-US" w:eastAsia="zh-CN"/>
              </w:rPr>
              <w:t>8</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eastAsia="zh-CN"/>
              </w:rPr>
              <w:t>广播电视节目制作传输发射单位检查</w:t>
            </w:r>
          </w:p>
        </w:tc>
        <w:tc>
          <w:tcPr>
            <w:tcW w:w="32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eastAsia="zh-CN"/>
              </w:rPr>
              <w:t>【行政法规】《广播电视管理条例》（国务院令第228号)</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eastAsia="zh-CN"/>
              </w:rPr>
              <w:t>擅自设立广播电台、电视台、教育电视台、有线广播电视传输覆盖网、广播电视站；擅自设立广播电视节目制作经营单位或者擅自制作电视剧及其他广播电视节目；未经批准，擅自变更台名、台标、节目设置范围或者节目套数；出租、转让播出时段；转播、播放广播电视节目违反规定等。</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default" w:ascii="Times New Roman" w:hAnsi="Times New Roman" w:eastAsia="仿宋_GB2312" w:cs="仿宋_GB2312"/>
                <w:sz w:val="20"/>
                <w:szCs w:val="20"/>
                <w:lang w:eastAsia="zh-CN"/>
              </w:rPr>
              <w:t>现场检查</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eastAsia="zh-CN"/>
              </w:rPr>
              <w:t>广播电视节目制作传输发射单位</w:t>
            </w:r>
          </w:p>
        </w:tc>
        <w:tc>
          <w:tcPr>
            <w:tcW w:w="11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val="en-US" w:eastAsia="zh-CN"/>
              </w:rPr>
              <w:t>10%</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p>
          <w:p>
            <w:pPr>
              <w:jc w:val="center"/>
              <w:rPr>
                <w:rFonts w:hint="default" w:ascii="Times New Roman" w:hAnsi="Times New Roman" w:eastAsia="仿宋_GB2312" w:cs="仿宋_GB2312"/>
                <w:sz w:val="20"/>
                <w:szCs w:val="20"/>
                <w:lang w:eastAsia="zh-CN"/>
              </w:rPr>
            </w:pPr>
            <w:r>
              <w:rPr>
                <w:rFonts w:hint="default" w:ascii="Times New Roman" w:hAnsi="Times New Roman" w:eastAsia="仿宋_GB2312" w:cs="仿宋_GB2312"/>
                <w:sz w:val="20"/>
                <w:szCs w:val="20"/>
                <w:lang w:eastAsia="zh-CN"/>
              </w:rPr>
              <w:t>1次/</w:t>
            </w:r>
            <w:r>
              <w:rPr>
                <w:rFonts w:hint="eastAsia" w:ascii="Times New Roman" w:hAnsi="Times New Roman" w:eastAsia="仿宋_GB2312" w:cs="仿宋_GB2312"/>
                <w:sz w:val="20"/>
                <w:szCs w:val="20"/>
                <w:lang w:val="en-US" w:eastAsia="zh-CN"/>
              </w:rPr>
              <w:t>月</w:t>
            </w:r>
          </w:p>
          <w:p>
            <w:pPr>
              <w:jc w:val="center"/>
              <w:rPr>
                <w:rFonts w:hint="default" w:ascii="Times New Roman" w:hAnsi="Times New Roman" w:eastAsia="仿宋_GB2312" w:cs="仿宋_GB2312"/>
                <w:sz w:val="20"/>
                <w:szCs w:val="20"/>
                <w:lang w:eastAsia="zh-CN"/>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90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val="en-US" w:eastAsia="zh-CN"/>
              </w:rPr>
            </w:pPr>
            <w:r>
              <w:rPr>
                <w:rFonts w:hint="eastAsia" w:ascii="Times New Roman" w:hAnsi="Times New Roman" w:eastAsia="仿宋_GB2312" w:cs="仿宋_GB2312"/>
                <w:sz w:val="20"/>
                <w:szCs w:val="20"/>
                <w:lang w:val="en-US" w:eastAsia="zh-CN"/>
              </w:rPr>
              <w:t>9</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rPr>
              <w:t>电影放映单位检查</w:t>
            </w:r>
          </w:p>
        </w:tc>
        <w:tc>
          <w:tcPr>
            <w:tcW w:w="32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rPr>
              <w:t>【行政法规】《电影管理条例》（国务院令第342号）</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val="en-US" w:eastAsia="zh-CN"/>
              </w:rPr>
              <w:t>放映明知或者应知含有禁止内容的电影片；放映未取得《电影片公映许可证》的电影片；未经批准，擅自改建，拆除电影院或者放映设施等。</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default" w:ascii="Times New Roman" w:hAnsi="Times New Roman" w:eastAsia="仿宋_GB2312" w:cs="仿宋_GB2312"/>
                <w:sz w:val="20"/>
                <w:szCs w:val="20"/>
                <w:lang w:eastAsia="zh-CN"/>
              </w:rPr>
              <w:t>现场检查</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rPr>
              <w:t>电影放映单位</w:t>
            </w:r>
          </w:p>
        </w:tc>
        <w:tc>
          <w:tcPr>
            <w:tcW w:w="11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val="en-US" w:eastAsia="zh-CN"/>
              </w:rPr>
              <w:t>10%</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p>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val="en-US" w:eastAsia="zh-CN"/>
              </w:rPr>
              <w:t>1</w:t>
            </w:r>
            <w:bookmarkStart w:id="0" w:name="_GoBack"/>
            <w:bookmarkEnd w:id="0"/>
            <w:r>
              <w:rPr>
                <w:rFonts w:hint="default" w:ascii="Times New Roman" w:hAnsi="Times New Roman" w:eastAsia="仿宋_GB2312" w:cs="仿宋_GB2312"/>
                <w:sz w:val="20"/>
                <w:szCs w:val="20"/>
                <w:lang w:eastAsia="zh-CN"/>
              </w:rPr>
              <w:t>次/</w:t>
            </w:r>
            <w:r>
              <w:rPr>
                <w:rFonts w:hint="eastAsia" w:ascii="Times New Roman" w:hAnsi="Times New Roman" w:eastAsia="仿宋_GB2312" w:cs="仿宋_GB2312"/>
                <w:sz w:val="20"/>
                <w:szCs w:val="20"/>
                <w:lang w:val="en-US" w:eastAsia="zh-CN"/>
              </w:rPr>
              <w:t>月</w:t>
            </w:r>
          </w:p>
          <w:p>
            <w:pPr>
              <w:jc w:val="center"/>
              <w:rPr>
                <w:rFonts w:hint="default" w:ascii="Times New Roman" w:hAnsi="Times New Roman" w:eastAsia="仿宋_GB2312" w:cs="仿宋_GB2312"/>
                <w:sz w:val="20"/>
                <w:szCs w:val="20"/>
                <w:lang w:eastAsia="zh-CN"/>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90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val="en-US" w:eastAsia="zh-CN"/>
              </w:rPr>
            </w:pPr>
            <w:r>
              <w:rPr>
                <w:rFonts w:hint="eastAsia" w:ascii="Times New Roman" w:hAnsi="Times New Roman" w:eastAsia="仿宋_GB2312" w:cs="仿宋_GB2312"/>
                <w:sz w:val="20"/>
                <w:szCs w:val="20"/>
                <w:lang w:val="en-US" w:eastAsia="zh-CN"/>
              </w:rPr>
              <w:t>10</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val="en-US" w:eastAsia="zh-CN"/>
              </w:rPr>
              <w:t>图书、电子音像发行单位</w:t>
            </w:r>
            <w:r>
              <w:rPr>
                <w:rFonts w:hint="eastAsia" w:ascii="Times New Roman" w:hAnsi="Times New Roman" w:eastAsia="仿宋_GB2312" w:cs="仿宋_GB2312"/>
                <w:sz w:val="20"/>
                <w:szCs w:val="20"/>
              </w:rPr>
              <w:t>检查</w:t>
            </w:r>
          </w:p>
        </w:tc>
        <w:tc>
          <w:tcPr>
            <w:tcW w:w="32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rPr>
              <w:t>【行政法规】《出版管理条例》（国务院令第343号）</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rPr>
              <w:t>是否在明知或者应知的情况下印刷含有禁止内容的出版物、包装装潢印刷品或者其他印刷品；是否存在超出批准范围的出版行为；是否建立承印验证、承印登记、印刷品保管、印刷品交付和印刷活动残次品销毁制度等。</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default" w:ascii="Times New Roman" w:hAnsi="Times New Roman" w:eastAsia="仿宋_GB2312" w:cs="仿宋_GB2312"/>
                <w:sz w:val="20"/>
                <w:szCs w:val="20"/>
                <w:lang w:eastAsia="zh-CN"/>
              </w:rPr>
              <w:t>现场检查</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val="en-US" w:eastAsia="zh-CN"/>
              </w:rPr>
              <w:t>图书、电子音像发行单位</w:t>
            </w:r>
          </w:p>
        </w:tc>
        <w:tc>
          <w:tcPr>
            <w:tcW w:w="11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val="en-US" w:eastAsia="zh-CN"/>
              </w:rPr>
              <w:t>10%</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p>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val="en-US" w:eastAsia="zh-CN"/>
              </w:rPr>
              <w:t>1</w:t>
            </w:r>
            <w:r>
              <w:rPr>
                <w:rFonts w:hint="default" w:ascii="Times New Roman" w:hAnsi="Times New Roman" w:eastAsia="仿宋_GB2312" w:cs="仿宋_GB2312"/>
                <w:sz w:val="20"/>
                <w:szCs w:val="20"/>
                <w:lang w:eastAsia="zh-CN"/>
              </w:rPr>
              <w:t>次/</w:t>
            </w:r>
            <w:r>
              <w:rPr>
                <w:rFonts w:hint="eastAsia" w:ascii="Times New Roman" w:hAnsi="Times New Roman" w:eastAsia="仿宋_GB2312" w:cs="仿宋_GB2312"/>
                <w:sz w:val="20"/>
                <w:szCs w:val="20"/>
                <w:lang w:val="en-US" w:eastAsia="zh-CN"/>
              </w:rPr>
              <w:t>月</w:t>
            </w:r>
          </w:p>
          <w:p>
            <w:pPr>
              <w:jc w:val="center"/>
              <w:rPr>
                <w:rFonts w:hint="default" w:ascii="Times New Roman" w:hAnsi="Times New Roman" w:eastAsia="仿宋_GB2312" w:cs="仿宋_GB2312"/>
                <w:sz w:val="20"/>
                <w:szCs w:val="20"/>
                <w:lang w:eastAsia="zh-CN"/>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90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val="en-US" w:eastAsia="zh-CN"/>
              </w:rPr>
            </w:pPr>
            <w:r>
              <w:rPr>
                <w:rFonts w:hint="eastAsia" w:ascii="Times New Roman" w:hAnsi="Times New Roman" w:eastAsia="仿宋_GB2312" w:cs="仿宋_GB2312"/>
                <w:sz w:val="20"/>
                <w:szCs w:val="20"/>
                <w:lang w:val="en-US" w:eastAsia="zh-CN"/>
              </w:rPr>
              <w:t>11</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rPr>
              <w:t>印刷品经营单位检查</w:t>
            </w:r>
          </w:p>
        </w:tc>
        <w:tc>
          <w:tcPr>
            <w:tcW w:w="32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rPr>
              <w:t>【行政法规】《印刷业管理条例》（国务院令第315号）</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val="en-US" w:eastAsia="zh-CN"/>
              </w:rPr>
              <w:t>印刷业经营者印刷明知或者应知含有禁止印刷内容的出版物、包装装潢印刷品或者其他印刷品的，或者印刷国家明令禁止出版的出版物或者非出版单位出版的出版物；没有建立承印验证制度、承印登记制度、印刷品保管制度、印刷品交付制度、印刷活动残次品销毁制度。</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default" w:ascii="Times New Roman" w:hAnsi="Times New Roman" w:eastAsia="仿宋_GB2312" w:cs="仿宋_GB2312"/>
                <w:sz w:val="20"/>
                <w:szCs w:val="20"/>
                <w:lang w:eastAsia="zh-CN"/>
              </w:rPr>
              <w:t>现场检查</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rPr>
              <w:t>印刷企业（含复制单位）</w:t>
            </w:r>
          </w:p>
        </w:tc>
        <w:tc>
          <w:tcPr>
            <w:tcW w:w="11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val="en-US" w:eastAsia="zh-CN"/>
              </w:rPr>
              <w:t>10%</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p>
          <w:p>
            <w:pPr>
              <w:jc w:val="center"/>
              <w:rPr>
                <w:rFonts w:hint="default" w:ascii="Times New Roman" w:hAnsi="Times New Roman" w:eastAsia="仿宋_GB2312" w:cs="仿宋_GB2312"/>
                <w:sz w:val="20"/>
                <w:szCs w:val="20"/>
                <w:lang w:eastAsia="zh-CN"/>
              </w:rPr>
            </w:pPr>
            <w:r>
              <w:rPr>
                <w:rFonts w:hint="default" w:ascii="Times New Roman" w:hAnsi="Times New Roman" w:eastAsia="仿宋_GB2312" w:cs="仿宋_GB2312"/>
                <w:sz w:val="20"/>
                <w:szCs w:val="20"/>
                <w:lang w:eastAsia="zh-CN"/>
              </w:rPr>
              <w:t>1次/</w:t>
            </w:r>
            <w:r>
              <w:rPr>
                <w:rFonts w:hint="eastAsia" w:ascii="Times New Roman" w:hAnsi="Times New Roman" w:eastAsia="仿宋_GB2312" w:cs="仿宋_GB2312"/>
                <w:sz w:val="20"/>
                <w:szCs w:val="20"/>
                <w:lang w:val="en-US" w:eastAsia="zh-CN"/>
              </w:rPr>
              <w:t>月</w:t>
            </w:r>
          </w:p>
          <w:p>
            <w:pPr>
              <w:jc w:val="center"/>
              <w:rPr>
                <w:rFonts w:hint="default" w:ascii="Times New Roman" w:hAnsi="Times New Roman" w:eastAsia="仿宋_GB2312" w:cs="仿宋_GB2312"/>
                <w:sz w:val="20"/>
                <w:szCs w:val="20"/>
                <w:lang w:eastAsia="zh-CN"/>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90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val="en-US" w:eastAsia="zh-CN"/>
              </w:rPr>
            </w:pPr>
            <w:r>
              <w:rPr>
                <w:rFonts w:hint="eastAsia" w:ascii="Times New Roman" w:hAnsi="Times New Roman" w:eastAsia="仿宋_GB2312" w:cs="仿宋_GB2312"/>
                <w:sz w:val="20"/>
                <w:szCs w:val="20"/>
                <w:lang w:val="en-US" w:eastAsia="zh-CN"/>
              </w:rPr>
              <w:t>12</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rPr>
              <w:t>新闻活动监督管理</w:t>
            </w:r>
          </w:p>
        </w:tc>
        <w:tc>
          <w:tcPr>
            <w:tcW w:w="32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【部门规章】《新闻记者证管理办法》（新闻出版总署令第44号）</w:t>
            </w:r>
          </w:p>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rPr>
              <w:t>【部门规章】《报刊记者站管理办法》（新闻出版总署令第43号）</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val="en-US" w:eastAsia="zh-CN"/>
              </w:rPr>
              <w:t>社会组织或者个人擅自从事新闻采访活动；报刊出版单位、报刊记者站违规从事相关经营活动；擅自设立报刊记者站或者假冒、盗用报刊记者站名义开展活动。</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default" w:ascii="Times New Roman" w:hAnsi="Times New Roman" w:eastAsia="仿宋_GB2312" w:cs="仿宋_GB2312"/>
                <w:sz w:val="20"/>
                <w:szCs w:val="20"/>
                <w:lang w:eastAsia="zh-CN"/>
              </w:rPr>
              <w:t>现场检查</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val="en-US" w:eastAsia="zh-CN"/>
              </w:rPr>
            </w:pPr>
            <w:r>
              <w:rPr>
                <w:rFonts w:hint="eastAsia" w:ascii="Times New Roman" w:hAnsi="Times New Roman" w:eastAsia="仿宋_GB2312" w:cs="仿宋_GB2312"/>
                <w:sz w:val="20"/>
                <w:szCs w:val="20"/>
              </w:rPr>
              <w:t>新闻机构</w:t>
            </w:r>
            <w:r>
              <w:rPr>
                <w:rFonts w:hint="eastAsia" w:ascii="Times New Roman" w:hAnsi="Times New Roman" w:eastAsia="仿宋_GB2312" w:cs="仿宋_GB2312"/>
                <w:sz w:val="20"/>
                <w:szCs w:val="20"/>
                <w:lang w:eastAsia="zh-CN"/>
              </w:rPr>
              <w:t>、</w:t>
            </w:r>
            <w:r>
              <w:rPr>
                <w:rFonts w:hint="eastAsia" w:ascii="Times New Roman" w:hAnsi="Times New Roman" w:eastAsia="仿宋_GB2312" w:cs="仿宋_GB2312"/>
                <w:sz w:val="20"/>
                <w:szCs w:val="20"/>
                <w:lang w:val="en-US" w:eastAsia="zh-CN"/>
              </w:rPr>
              <w:t>新闻记者</w:t>
            </w:r>
          </w:p>
        </w:tc>
        <w:tc>
          <w:tcPr>
            <w:tcW w:w="11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val="en-US" w:eastAsia="zh-CN"/>
              </w:rPr>
              <w:t>10%</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p>
          <w:p>
            <w:pPr>
              <w:jc w:val="center"/>
              <w:rPr>
                <w:rFonts w:hint="default" w:ascii="Times New Roman" w:hAnsi="Times New Roman" w:eastAsia="仿宋_GB2312" w:cs="仿宋_GB2312"/>
                <w:sz w:val="20"/>
                <w:szCs w:val="20"/>
                <w:lang w:eastAsia="zh-CN"/>
              </w:rPr>
            </w:pPr>
            <w:r>
              <w:rPr>
                <w:rFonts w:hint="default" w:ascii="Times New Roman" w:hAnsi="Times New Roman" w:eastAsia="仿宋_GB2312" w:cs="仿宋_GB2312"/>
                <w:sz w:val="20"/>
                <w:szCs w:val="20"/>
                <w:lang w:eastAsia="zh-CN"/>
              </w:rPr>
              <w:t>1次/</w:t>
            </w:r>
            <w:r>
              <w:rPr>
                <w:rFonts w:hint="eastAsia" w:ascii="Times New Roman" w:hAnsi="Times New Roman" w:eastAsia="仿宋_GB2312" w:cs="仿宋_GB2312"/>
                <w:sz w:val="20"/>
                <w:szCs w:val="20"/>
                <w:lang w:val="en-US" w:eastAsia="zh-CN"/>
              </w:rPr>
              <w:t>月</w:t>
            </w:r>
          </w:p>
          <w:p>
            <w:pPr>
              <w:jc w:val="center"/>
              <w:rPr>
                <w:rFonts w:hint="default" w:ascii="Times New Roman" w:hAnsi="Times New Roman" w:eastAsia="仿宋_GB2312" w:cs="仿宋_GB2312"/>
                <w:sz w:val="20"/>
                <w:szCs w:val="20"/>
                <w:lang w:eastAsia="zh-CN"/>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90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val="en-US" w:eastAsia="zh-CN"/>
              </w:rPr>
            </w:pPr>
            <w:r>
              <w:rPr>
                <w:rFonts w:hint="eastAsia" w:ascii="Times New Roman" w:hAnsi="Times New Roman" w:eastAsia="仿宋_GB2312" w:cs="仿宋_GB2312"/>
                <w:sz w:val="20"/>
                <w:szCs w:val="20"/>
                <w:lang w:val="en-US" w:eastAsia="zh-CN"/>
              </w:rPr>
              <w:t>13</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rPr>
              <w:t>版权管理</w:t>
            </w:r>
          </w:p>
        </w:tc>
        <w:tc>
          <w:tcPr>
            <w:tcW w:w="32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eastAsia="zh-CN"/>
              </w:rPr>
              <w:t>【法律】《中华人民共和国著作权法》</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val="en-US" w:eastAsia="zh-CN"/>
              </w:rPr>
              <w:t>未经著作权人许可，复制、发行、表演、放映、广播、汇编、通过信息网络向公众传播其作品；制作、出售假冒他人署名的作品等</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default" w:ascii="Times New Roman" w:hAnsi="Times New Roman" w:eastAsia="仿宋_GB2312" w:cs="仿宋_GB2312"/>
                <w:sz w:val="20"/>
                <w:szCs w:val="20"/>
                <w:lang w:eastAsia="zh-CN"/>
              </w:rPr>
              <w:t>现场检查</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default" w:ascii="Times New Roman" w:hAnsi="Times New Roman" w:eastAsia="仿宋_GB2312" w:cs="仿宋_GB2312"/>
                <w:sz w:val="20"/>
                <w:szCs w:val="20"/>
                <w:lang w:eastAsia="zh-CN"/>
              </w:rPr>
              <w:t>公民、法人、其他组织</w:t>
            </w:r>
          </w:p>
        </w:tc>
        <w:tc>
          <w:tcPr>
            <w:tcW w:w="11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val="en-US" w:eastAsia="zh-CN"/>
              </w:rPr>
              <w:t>10%</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p>
          <w:p>
            <w:pPr>
              <w:jc w:val="center"/>
              <w:rPr>
                <w:rFonts w:hint="default" w:ascii="Times New Roman" w:hAnsi="Times New Roman" w:eastAsia="仿宋_GB2312" w:cs="仿宋_GB2312"/>
                <w:sz w:val="20"/>
                <w:szCs w:val="20"/>
                <w:lang w:eastAsia="zh-CN"/>
              </w:rPr>
            </w:pPr>
            <w:r>
              <w:rPr>
                <w:rFonts w:hint="default" w:ascii="Times New Roman" w:hAnsi="Times New Roman" w:eastAsia="仿宋_GB2312" w:cs="仿宋_GB2312"/>
                <w:sz w:val="20"/>
                <w:szCs w:val="20"/>
                <w:lang w:eastAsia="zh-CN"/>
              </w:rPr>
              <w:t>1次/</w:t>
            </w:r>
            <w:r>
              <w:rPr>
                <w:rFonts w:hint="eastAsia" w:ascii="Times New Roman" w:hAnsi="Times New Roman" w:eastAsia="仿宋_GB2312" w:cs="仿宋_GB2312"/>
                <w:sz w:val="20"/>
                <w:szCs w:val="20"/>
                <w:lang w:val="en-US" w:eastAsia="zh-CN"/>
              </w:rPr>
              <w:t>月</w:t>
            </w:r>
          </w:p>
          <w:p>
            <w:pPr>
              <w:jc w:val="center"/>
              <w:rPr>
                <w:rFonts w:hint="default" w:ascii="Times New Roman" w:hAnsi="Times New Roman" w:eastAsia="仿宋_GB2312" w:cs="仿宋_GB2312"/>
                <w:sz w:val="20"/>
                <w:szCs w:val="20"/>
                <w:lang w:eastAsia="zh-CN"/>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90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val="en-US" w:eastAsia="zh-CN"/>
              </w:rPr>
            </w:pPr>
            <w:r>
              <w:rPr>
                <w:rFonts w:hint="eastAsia" w:ascii="Times New Roman" w:hAnsi="Times New Roman" w:eastAsia="仿宋_GB2312" w:cs="仿宋_GB2312"/>
                <w:sz w:val="20"/>
                <w:szCs w:val="20"/>
                <w:lang w:val="en-US" w:eastAsia="zh-CN"/>
              </w:rPr>
              <w:t>14</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val="en-US" w:eastAsia="zh-CN"/>
              </w:rPr>
            </w:pPr>
            <w:r>
              <w:rPr>
                <w:rFonts w:hint="eastAsia" w:ascii="Times New Roman" w:hAnsi="Times New Roman" w:eastAsia="仿宋_GB2312" w:cs="仿宋_GB2312"/>
                <w:sz w:val="20"/>
                <w:szCs w:val="20"/>
                <w:lang w:val="en-US" w:eastAsia="zh-CN"/>
              </w:rPr>
              <w:t xml:space="preserve"> A级旅游景区、星级饭店、星级乡村旅游接待点检查</w:t>
            </w:r>
          </w:p>
        </w:tc>
        <w:tc>
          <w:tcPr>
            <w:tcW w:w="32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eastAsia="zh-CN"/>
              </w:rPr>
              <w:t>【法律】</w:t>
            </w:r>
            <w:r>
              <w:rPr>
                <w:rFonts w:hint="default" w:ascii="Times New Roman" w:hAnsi="Times New Roman" w:eastAsia="仿宋_GB2312" w:cs="仿宋_GB2312"/>
                <w:sz w:val="20"/>
                <w:szCs w:val="20"/>
                <w:lang w:eastAsia="zh-CN"/>
              </w:rPr>
              <w:t>《中华人民共和国旅游法》</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default" w:ascii="Times New Roman" w:hAnsi="Times New Roman" w:eastAsia="仿宋_GB2312" w:cs="仿宋_GB2312"/>
                <w:sz w:val="20"/>
                <w:szCs w:val="20"/>
                <w:lang w:eastAsia="zh-CN"/>
              </w:rPr>
              <w:t>设施和服务是否低于相应的标准</w:t>
            </w:r>
            <w:r>
              <w:rPr>
                <w:rFonts w:hint="eastAsia" w:ascii="Times New Roman" w:hAnsi="Times New Roman" w:eastAsia="仿宋_GB2312" w:cs="仿宋_GB2312"/>
                <w:sz w:val="20"/>
                <w:szCs w:val="20"/>
                <w:lang w:eastAsia="zh-CN"/>
              </w:rPr>
              <w:t>。</w:t>
            </w:r>
            <w:r>
              <w:rPr>
                <w:rFonts w:hint="default" w:ascii="Times New Roman" w:hAnsi="Times New Roman" w:eastAsia="仿宋_GB2312" w:cs="仿宋_GB2312"/>
                <w:sz w:val="20"/>
                <w:szCs w:val="20"/>
                <w:lang w:eastAsia="zh-CN"/>
              </w:rPr>
              <w:t>未取得质量等级的旅游企业是否使用相关质量等级的称谓和标识</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default" w:ascii="Times New Roman" w:hAnsi="Times New Roman" w:eastAsia="仿宋_GB2312" w:cs="仿宋_GB2312"/>
                <w:sz w:val="20"/>
                <w:szCs w:val="20"/>
                <w:lang w:eastAsia="zh-CN"/>
              </w:rPr>
              <w:t>现场检查</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default" w:ascii="Times New Roman" w:hAnsi="Times New Roman" w:eastAsia="仿宋_GB2312" w:cs="仿宋_GB2312"/>
                <w:sz w:val="20"/>
                <w:szCs w:val="20"/>
                <w:lang w:eastAsia="zh-CN"/>
              </w:rPr>
              <w:t>A级旅游景区、星级饭店、星级乡村旅游接待点</w:t>
            </w:r>
          </w:p>
        </w:tc>
        <w:tc>
          <w:tcPr>
            <w:tcW w:w="11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val="en-US" w:eastAsia="zh-CN"/>
              </w:rPr>
              <w:t>10%</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p>
          <w:p>
            <w:pPr>
              <w:jc w:val="center"/>
              <w:rPr>
                <w:rFonts w:hint="default" w:ascii="Times New Roman" w:hAnsi="Times New Roman" w:eastAsia="仿宋_GB2312" w:cs="仿宋_GB2312"/>
                <w:sz w:val="20"/>
                <w:szCs w:val="20"/>
                <w:lang w:eastAsia="zh-CN"/>
              </w:rPr>
            </w:pPr>
            <w:r>
              <w:rPr>
                <w:rFonts w:hint="default" w:ascii="Times New Roman" w:hAnsi="Times New Roman" w:eastAsia="仿宋_GB2312" w:cs="仿宋_GB2312"/>
                <w:sz w:val="20"/>
                <w:szCs w:val="20"/>
                <w:lang w:eastAsia="zh-CN"/>
              </w:rPr>
              <w:t>1次/</w:t>
            </w:r>
            <w:r>
              <w:rPr>
                <w:rFonts w:hint="eastAsia" w:ascii="Times New Roman" w:hAnsi="Times New Roman" w:eastAsia="仿宋_GB2312" w:cs="仿宋_GB2312"/>
                <w:sz w:val="20"/>
                <w:szCs w:val="20"/>
                <w:lang w:val="en-US" w:eastAsia="zh-CN"/>
              </w:rPr>
              <w:t>月</w:t>
            </w:r>
          </w:p>
          <w:p>
            <w:pPr>
              <w:jc w:val="center"/>
              <w:rPr>
                <w:rFonts w:hint="default" w:ascii="Times New Roman" w:hAnsi="Times New Roman" w:eastAsia="仿宋_GB2312" w:cs="仿宋_GB2312"/>
                <w:sz w:val="20"/>
                <w:szCs w:val="20"/>
                <w:lang w:eastAsia="zh-CN"/>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90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val="en-US" w:eastAsia="zh-CN"/>
              </w:rPr>
            </w:pPr>
            <w:r>
              <w:rPr>
                <w:rFonts w:hint="eastAsia" w:ascii="Times New Roman" w:hAnsi="Times New Roman" w:eastAsia="仿宋_GB2312" w:cs="仿宋_GB2312"/>
                <w:sz w:val="20"/>
                <w:szCs w:val="20"/>
                <w:lang w:val="en-US" w:eastAsia="zh-CN"/>
              </w:rPr>
              <w:t>15</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val="en-US" w:eastAsia="zh-CN"/>
              </w:rPr>
            </w:pPr>
            <w:r>
              <w:rPr>
                <w:rFonts w:hint="eastAsia" w:ascii="Times New Roman" w:hAnsi="Times New Roman" w:eastAsia="仿宋_GB2312" w:cs="仿宋_GB2312"/>
                <w:sz w:val="20"/>
                <w:szCs w:val="20"/>
                <w:lang w:val="en-US" w:eastAsia="zh-CN"/>
              </w:rPr>
              <w:t>导游和领队检查</w:t>
            </w:r>
          </w:p>
        </w:tc>
        <w:tc>
          <w:tcPr>
            <w:tcW w:w="32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eastAsia="zh-CN"/>
              </w:rPr>
              <w:t>【法律】</w:t>
            </w:r>
            <w:r>
              <w:rPr>
                <w:rFonts w:hint="default" w:ascii="Times New Roman" w:hAnsi="Times New Roman" w:eastAsia="仿宋_GB2312" w:cs="仿宋_GB2312"/>
                <w:sz w:val="20"/>
                <w:szCs w:val="20"/>
                <w:lang w:eastAsia="zh-CN"/>
              </w:rPr>
              <w:t>《中华人民共和国旅游法</w:t>
            </w:r>
          </w:p>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eastAsia="zh-CN"/>
              </w:rPr>
              <w:t>【</w:t>
            </w:r>
            <w:r>
              <w:rPr>
                <w:rFonts w:hint="eastAsia" w:ascii="Times New Roman" w:hAnsi="Times New Roman" w:eastAsia="仿宋_GB2312" w:cs="仿宋_GB2312"/>
                <w:sz w:val="20"/>
                <w:szCs w:val="20"/>
                <w:lang w:val="en-US" w:eastAsia="zh-CN"/>
              </w:rPr>
              <w:t>部门规章</w:t>
            </w:r>
            <w:r>
              <w:rPr>
                <w:rFonts w:hint="eastAsia" w:ascii="Times New Roman" w:hAnsi="Times New Roman" w:eastAsia="仿宋_GB2312" w:cs="仿宋_GB2312"/>
                <w:sz w:val="20"/>
                <w:szCs w:val="20"/>
                <w:lang w:eastAsia="zh-CN"/>
              </w:rPr>
              <w:t>】</w:t>
            </w:r>
            <w:r>
              <w:rPr>
                <w:rFonts w:hint="default" w:ascii="Times New Roman" w:hAnsi="Times New Roman" w:eastAsia="仿宋_GB2312" w:cs="仿宋_GB2312"/>
                <w:sz w:val="20"/>
                <w:szCs w:val="20"/>
                <w:lang w:eastAsia="zh-CN"/>
              </w:rPr>
              <w:t>《导游管理办法》</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default" w:ascii="Times New Roman" w:hAnsi="Times New Roman" w:eastAsia="仿宋_GB2312" w:cs="仿宋_GB2312"/>
                <w:sz w:val="20"/>
                <w:szCs w:val="20"/>
                <w:lang w:eastAsia="zh-CN"/>
              </w:rPr>
              <w:t>服务行为是否合法、规范</w:t>
            </w:r>
            <w:r>
              <w:rPr>
                <w:rFonts w:hint="eastAsia" w:ascii="Times New Roman" w:hAnsi="Times New Roman" w:eastAsia="仿宋_GB2312" w:cs="仿宋_GB2312"/>
                <w:sz w:val="20"/>
                <w:szCs w:val="20"/>
                <w:lang w:eastAsia="zh-CN"/>
              </w:rPr>
              <w:t>；</w:t>
            </w:r>
          </w:p>
          <w:p>
            <w:pPr>
              <w:jc w:val="center"/>
              <w:rPr>
                <w:rFonts w:hint="default" w:ascii="Times New Roman" w:hAnsi="Times New Roman" w:eastAsia="仿宋_GB2312" w:cs="仿宋_GB2312"/>
                <w:sz w:val="20"/>
                <w:szCs w:val="20"/>
                <w:lang w:eastAsia="zh-CN"/>
              </w:rPr>
            </w:pPr>
            <w:r>
              <w:rPr>
                <w:rFonts w:hint="default" w:ascii="Times New Roman" w:hAnsi="Times New Roman" w:eastAsia="仿宋_GB2312" w:cs="仿宋_GB2312"/>
                <w:sz w:val="20"/>
                <w:szCs w:val="20"/>
                <w:lang w:eastAsia="zh-CN"/>
              </w:rPr>
              <w:t>导游是否取得导游证，领队是否备案；导游带团是否开启导游执业APP；导游为旅游者提供服务是否接受旅行社委派；是否拒绝、逃避检查，或者欺骗检查人员</w:t>
            </w:r>
            <w:r>
              <w:rPr>
                <w:rFonts w:hint="eastAsia" w:ascii="Times New Roman" w:hAnsi="Times New Roman" w:eastAsia="仿宋_GB2312" w:cs="仿宋_GB2312"/>
                <w:sz w:val="20"/>
                <w:szCs w:val="20"/>
                <w:lang w:eastAsia="zh-CN"/>
              </w:rPr>
              <w:t>；</w:t>
            </w:r>
            <w:r>
              <w:rPr>
                <w:rFonts w:hint="default" w:ascii="Times New Roman" w:hAnsi="Times New Roman" w:eastAsia="仿宋_GB2312" w:cs="仿宋_GB2312"/>
                <w:sz w:val="20"/>
                <w:szCs w:val="20"/>
                <w:lang w:eastAsia="zh-CN"/>
              </w:rPr>
              <w:t xml:space="preserve"> </w:t>
            </w:r>
          </w:p>
          <w:p>
            <w:pPr>
              <w:jc w:val="center"/>
              <w:rPr>
                <w:rFonts w:hint="default" w:ascii="Times New Roman" w:hAnsi="Times New Roman" w:eastAsia="仿宋_GB2312" w:cs="仿宋_GB2312"/>
                <w:sz w:val="20"/>
                <w:szCs w:val="20"/>
                <w:lang w:eastAsia="zh-CN"/>
              </w:rPr>
            </w:pPr>
            <w:r>
              <w:rPr>
                <w:rFonts w:hint="default" w:ascii="Times New Roman" w:hAnsi="Times New Roman" w:eastAsia="仿宋_GB2312" w:cs="仿宋_GB2312"/>
                <w:sz w:val="20"/>
                <w:szCs w:val="20"/>
                <w:lang w:eastAsia="zh-CN"/>
              </w:rPr>
              <w:t>在导游活动中是否佩带导游身份标识</w:t>
            </w:r>
            <w:r>
              <w:rPr>
                <w:rFonts w:hint="eastAsia" w:ascii="Times New Roman" w:hAnsi="Times New Roman" w:eastAsia="仿宋_GB2312" w:cs="仿宋_GB2312"/>
                <w:sz w:val="20"/>
                <w:szCs w:val="20"/>
                <w:lang w:eastAsia="zh-CN"/>
              </w:rPr>
              <w:t>。</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default" w:ascii="Times New Roman" w:hAnsi="Times New Roman" w:eastAsia="仿宋_GB2312" w:cs="仿宋_GB2312"/>
                <w:sz w:val="20"/>
                <w:szCs w:val="20"/>
                <w:lang w:eastAsia="zh-CN"/>
              </w:rPr>
              <w:t>现场检查</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val="en-US" w:eastAsia="zh-CN"/>
              </w:rPr>
              <w:t>导游、领队</w:t>
            </w:r>
          </w:p>
        </w:tc>
        <w:tc>
          <w:tcPr>
            <w:tcW w:w="11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val="en-US" w:eastAsia="zh-CN"/>
              </w:rPr>
              <w:t>10%</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p>
          <w:p>
            <w:pPr>
              <w:jc w:val="center"/>
              <w:rPr>
                <w:rFonts w:hint="default" w:ascii="Times New Roman" w:hAnsi="Times New Roman" w:eastAsia="仿宋_GB2312" w:cs="仿宋_GB2312"/>
                <w:sz w:val="20"/>
                <w:szCs w:val="20"/>
                <w:lang w:eastAsia="zh-CN"/>
              </w:rPr>
            </w:pPr>
            <w:r>
              <w:rPr>
                <w:rFonts w:hint="default" w:ascii="Times New Roman" w:hAnsi="Times New Roman" w:eastAsia="仿宋_GB2312" w:cs="仿宋_GB2312"/>
                <w:sz w:val="20"/>
                <w:szCs w:val="20"/>
                <w:lang w:eastAsia="zh-CN"/>
              </w:rPr>
              <w:t>1次/</w:t>
            </w:r>
            <w:r>
              <w:rPr>
                <w:rFonts w:hint="eastAsia" w:ascii="Times New Roman" w:hAnsi="Times New Roman" w:eastAsia="仿宋_GB2312" w:cs="仿宋_GB2312"/>
                <w:sz w:val="20"/>
                <w:szCs w:val="20"/>
                <w:lang w:val="en-US" w:eastAsia="zh-CN"/>
              </w:rPr>
              <w:t>月</w:t>
            </w:r>
          </w:p>
          <w:p>
            <w:pPr>
              <w:jc w:val="center"/>
              <w:rPr>
                <w:rFonts w:hint="default" w:ascii="Times New Roman" w:hAnsi="Times New Roman" w:eastAsia="仿宋_GB2312" w:cs="仿宋_GB2312"/>
                <w:sz w:val="20"/>
                <w:szCs w:val="20"/>
                <w:lang w:eastAsia="zh-CN"/>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90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sz w:val="20"/>
                <w:szCs w:val="20"/>
                <w:lang w:val="en-US" w:eastAsia="zh-CN"/>
              </w:rPr>
            </w:pP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仿宋_GB2312"/>
                <w:sz w:val="20"/>
                <w:szCs w:val="20"/>
                <w:lang w:val="en-US" w:eastAsia="zh-CN"/>
              </w:rPr>
            </w:pPr>
            <w:r>
              <w:rPr>
                <w:rFonts w:hint="eastAsia" w:ascii="Times New Roman" w:hAnsi="Times New Roman" w:eastAsia="仿宋_GB2312" w:cs="仿宋_GB2312"/>
                <w:sz w:val="20"/>
                <w:szCs w:val="20"/>
                <w:lang w:val="en-US" w:eastAsia="zh-CN"/>
              </w:rPr>
              <w:t>旅行社检查</w:t>
            </w:r>
          </w:p>
        </w:tc>
        <w:tc>
          <w:tcPr>
            <w:tcW w:w="32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eastAsia="zh-CN"/>
              </w:rPr>
              <w:t>【法律】</w:t>
            </w:r>
            <w:r>
              <w:rPr>
                <w:rFonts w:hint="default" w:ascii="Times New Roman" w:hAnsi="Times New Roman" w:eastAsia="仿宋_GB2312" w:cs="仿宋_GB2312"/>
                <w:sz w:val="20"/>
                <w:szCs w:val="20"/>
                <w:lang w:eastAsia="zh-CN"/>
              </w:rPr>
              <w:t xml:space="preserve">《中华人民共和国旅游法》  </w:t>
            </w:r>
            <w:r>
              <w:rPr>
                <w:rFonts w:hint="eastAsia" w:ascii="Times New Roman" w:hAnsi="Times New Roman" w:eastAsia="仿宋_GB2312" w:cs="仿宋_GB2312"/>
                <w:sz w:val="20"/>
                <w:szCs w:val="20"/>
                <w:lang w:eastAsia="zh-CN"/>
              </w:rPr>
              <w:t>【</w:t>
            </w:r>
            <w:r>
              <w:rPr>
                <w:rFonts w:hint="eastAsia" w:ascii="Times New Roman" w:hAnsi="Times New Roman" w:eastAsia="仿宋_GB2312" w:cs="仿宋_GB2312"/>
                <w:sz w:val="20"/>
                <w:szCs w:val="20"/>
                <w:lang w:val="en-US" w:eastAsia="zh-CN"/>
              </w:rPr>
              <w:t>行政法规</w:t>
            </w:r>
            <w:r>
              <w:rPr>
                <w:rFonts w:hint="eastAsia" w:ascii="Times New Roman" w:hAnsi="Times New Roman" w:eastAsia="仿宋_GB2312" w:cs="仿宋_GB2312"/>
                <w:sz w:val="20"/>
                <w:szCs w:val="20"/>
                <w:lang w:eastAsia="zh-CN"/>
              </w:rPr>
              <w:t>】</w:t>
            </w:r>
            <w:r>
              <w:rPr>
                <w:rFonts w:hint="default" w:ascii="Times New Roman" w:hAnsi="Times New Roman" w:eastAsia="仿宋_GB2312" w:cs="仿宋_GB2312"/>
                <w:sz w:val="20"/>
                <w:szCs w:val="20"/>
                <w:lang w:eastAsia="zh-CN"/>
              </w:rPr>
              <w:t>《旅行社条例》</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default" w:ascii="Times New Roman" w:hAnsi="Times New Roman" w:eastAsia="仿宋_GB2312" w:cs="仿宋_GB2312"/>
                <w:sz w:val="20"/>
                <w:szCs w:val="20"/>
                <w:lang w:eastAsia="zh-CN"/>
              </w:rPr>
              <w:t>经营旅行社业务是否取得经营、执业许可</w:t>
            </w:r>
            <w:r>
              <w:rPr>
                <w:rFonts w:hint="eastAsia" w:ascii="Times New Roman" w:hAnsi="Times New Roman" w:eastAsia="仿宋_GB2312" w:cs="仿宋_GB2312"/>
                <w:sz w:val="20"/>
                <w:szCs w:val="20"/>
                <w:lang w:eastAsia="zh-CN"/>
              </w:rPr>
              <w:t>；</w:t>
            </w:r>
            <w:r>
              <w:rPr>
                <w:rFonts w:hint="default" w:ascii="Times New Roman" w:hAnsi="Times New Roman" w:eastAsia="仿宋_GB2312" w:cs="仿宋_GB2312"/>
                <w:sz w:val="20"/>
                <w:szCs w:val="20"/>
                <w:lang w:eastAsia="zh-CN"/>
              </w:rPr>
              <w:t>是否与导游等长期聘用人员签订劳动合同，并办理相关社会保险</w:t>
            </w:r>
            <w:r>
              <w:rPr>
                <w:rFonts w:hint="eastAsia" w:ascii="Times New Roman" w:hAnsi="Times New Roman" w:eastAsia="仿宋_GB2312" w:cs="仿宋_GB2312"/>
                <w:sz w:val="20"/>
                <w:szCs w:val="20"/>
                <w:lang w:eastAsia="zh-CN"/>
              </w:rPr>
              <w:t>；</w:t>
            </w:r>
            <w:r>
              <w:rPr>
                <w:rFonts w:hint="default" w:ascii="Times New Roman" w:hAnsi="Times New Roman" w:eastAsia="仿宋_GB2312" w:cs="仿宋_GB2312"/>
                <w:sz w:val="20"/>
                <w:szCs w:val="20"/>
                <w:lang w:eastAsia="zh-CN"/>
              </w:rPr>
              <w:t>是否与旅游者签订旅游合同、提供与合同内容相符的旅游服务</w:t>
            </w:r>
            <w:r>
              <w:rPr>
                <w:rFonts w:hint="eastAsia" w:ascii="Times New Roman" w:hAnsi="Times New Roman" w:eastAsia="仿宋_GB2312" w:cs="仿宋_GB2312"/>
                <w:sz w:val="20"/>
                <w:szCs w:val="20"/>
                <w:lang w:eastAsia="zh-CN"/>
              </w:rPr>
              <w:t>；</w:t>
            </w:r>
            <w:r>
              <w:rPr>
                <w:rFonts w:hint="default" w:ascii="Times New Roman" w:hAnsi="Times New Roman" w:eastAsia="仿宋_GB2312" w:cs="仿宋_GB2312"/>
                <w:sz w:val="20"/>
                <w:szCs w:val="20"/>
                <w:lang w:eastAsia="zh-CN"/>
              </w:rPr>
              <w:t>是否依法经营，有无不合理低价、虚假广告、价格欺诈等不正当竞争行为及损害消费者合法权益的行为</w:t>
            </w:r>
            <w:r>
              <w:rPr>
                <w:rFonts w:hint="eastAsia" w:ascii="Times New Roman" w:hAnsi="Times New Roman" w:eastAsia="仿宋_GB2312" w:cs="仿宋_GB2312"/>
                <w:sz w:val="20"/>
                <w:szCs w:val="20"/>
                <w:lang w:eastAsia="zh-CN"/>
              </w:rPr>
              <w:t>；</w:t>
            </w:r>
            <w:r>
              <w:rPr>
                <w:rFonts w:hint="default" w:ascii="Times New Roman" w:hAnsi="Times New Roman" w:eastAsia="仿宋_GB2312" w:cs="仿宋_GB2312"/>
                <w:sz w:val="20"/>
                <w:szCs w:val="20"/>
                <w:lang w:eastAsia="zh-CN"/>
              </w:rPr>
              <w:t>分支机构的名称、标牌、经营范围等是否符合法律规定</w:t>
            </w:r>
            <w:r>
              <w:rPr>
                <w:rFonts w:hint="eastAsia" w:ascii="Times New Roman" w:hAnsi="Times New Roman" w:eastAsia="仿宋_GB2312" w:cs="仿宋_GB2312"/>
                <w:sz w:val="20"/>
                <w:szCs w:val="20"/>
                <w:lang w:eastAsia="zh-CN"/>
              </w:rPr>
              <w:t>；</w:t>
            </w:r>
            <w:r>
              <w:rPr>
                <w:rFonts w:hint="default" w:ascii="Times New Roman" w:hAnsi="Times New Roman" w:eastAsia="仿宋_GB2312" w:cs="仿宋_GB2312"/>
                <w:sz w:val="20"/>
                <w:szCs w:val="20"/>
                <w:lang w:eastAsia="zh-CN"/>
              </w:rPr>
              <w:t>经营场所、营业设施、注册资本等基础性经营条件是否符合法律规定</w:t>
            </w:r>
            <w:r>
              <w:rPr>
                <w:rFonts w:hint="eastAsia" w:ascii="Times New Roman" w:hAnsi="Times New Roman" w:eastAsia="仿宋_GB2312" w:cs="仿宋_GB2312"/>
                <w:sz w:val="20"/>
                <w:szCs w:val="20"/>
                <w:lang w:eastAsia="zh-CN"/>
              </w:rPr>
              <w:t>。</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default" w:ascii="Times New Roman" w:hAnsi="Times New Roman" w:eastAsia="仿宋_GB2312" w:cs="仿宋_GB2312"/>
                <w:sz w:val="20"/>
                <w:szCs w:val="20"/>
                <w:lang w:eastAsia="zh-CN"/>
              </w:rPr>
              <w:t>现场检查</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val="en-US" w:eastAsia="zh-CN"/>
              </w:rPr>
              <w:t>旅行社</w:t>
            </w:r>
          </w:p>
        </w:tc>
        <w:tc>
          <w:tcPr>
            <w:tcW w:w="11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val="en-US" w:eastAsia="zh-CN"/>
              </w:rPr>
              <w:t>10%</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p>
          <w:p>
            <w:pPr>
              <w:jc w:val="center"/>
              <w:rPr>
                <w:rFonts w:hint="default" w:ascii="Times New Roman" w:hAnsi="Times New Roman" w:eastAsia="仿宋_GB2312" w:cs="仿宋_GB2312"/>
                <w:sz w:val="20"/>
                <w:szCs w:val="20"/>
                <w:lang w:eastAsia="zh-CN"/>
              </w:rPr>
            </w:pPr>
            <w:r>
              <w:rPr>
                <w:rFonts w:hint="default" w:ascii="Times New Roman" w:hAnsi="Times New Roman" w:eastAsia="仿宋_GB2312" w:cs="仿宋_GB2312"/>
                <w:sz w:val="20"/>
                <w:szCs w:val="20"/>
                <w:lang w:eastAsia="zh-CN"/>
              </w:rPr>
              <w:t>1次/</w:t>
            </w:r>
            <w:r>
              <w:rPr>
                <w:rFonts w:hint="eastAsia" w:ascii="Times New Roman" w:hAnsi="Times New Roman" w:eastAsia="仿宋_GB2312" w:cs="仿宋_GB2312"/>
                <w:sz w:val="20"/>
                <w:szCs w:val="20"/>
                <w:lang w:val="en-US" w:eastAsia="zh-CN"/>
              </w:rPr>
              <w:t>月</w:t>
            </w:r>
          </w:p>
          <w:p>
            <w:pPr>
              <w:jc w:val="center"/>
              <w:rPr>
                <w:rFonts w:hint="default" w:ascii="Times New Roman" w:hAnsi="Times New Roman" w:eastAsia="仿宋_GB2312" w:cs="仿宋_GB2312"/>
                <w:sz w:val="20"/>
                <w:szCs w:val="20"/>
                <w:lang w:eastAsia="zh-CN"/>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仿宋_GB2312"/>
                <w:sz w:val="20"/>
                <w:szCs w:val="20"/>
                <w:lang w:eastAsia="zh-CN"/>
              </w:rPr>
            </w:pPr>
          </w:p>
        </w:tc>
      </w:tr>
    </w:tbl>
    <w:p>
      <w:pPr>
        <w:sectPr>
          <w:pgSz w:w="16838" w:h="11906" w:orient="landscape"/>
          <w:pgMar w:top="1800" w:right="1440" w:bottom="1800" w:left="1440" w:header="851" w:footer="992" w:gutter="0"/>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DA21E2"/>
    <w:rsid w:val="0A8C63E0"/>
    <w:rsid w:val="0CFA40A0"/>
    <w:rsid w:val="63DA21E2"/>
    <w:rsid w:val="68C35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2019-10-16T03:09:00Z</dcterms:created>
  <dc:creator>Lenovo</dc:creator>
  <cp:lastModifiedBy>Lenovo</cp:lastModifiedBy>
  <dcterms:modified xsi:type="dcterms:W3CDTF">2019-10-17T01:56:25Z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